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C9C" w:rsidRPr="002E63B4" w:rsidRDefault="00E44C9C" w:rsidP="00F71170">
      <w:pPr>
        <w:spacing w:after="0" w:line="240" w:lineRule="auto"/>
        <w:ind w:firstLine="720"/>
        <w:rPr>
          <w:rFonts w:ascii="Arial" w:hAnsi="Arial" w:cs="Arial"/>
          <w:b/>
          <w:bCs/>
          <w:sz w:val="28"/>
          <w:szCs w:val="28"/>
        </w:rPr>
      </w:pPr>
    </w:p>
    <w:p w:rsidR="00E44C9C" w:rsidRPr="002E63B4" w:rsidRDefault="00E44C9C" w:rsidP="00F71170">
      <w:pPr>
        <w:spacing w:after="0" w:line="240" w:lineRule="auto"/>
        <w:ind w:firstLine="720"/>
        <w:rPr>
          <w:rFonts w:ascii="Arial" w:hAnsi="Arial" w:cs="Arial"/>
          <w:b/>
          <w:bCs/>
          <w:sz w:val="28"/>
          <w:szCs w:val="28"/>
        </w:rPr>
      </w:pPr>
    </w:p>
    <w:p w:rsidR="00E44C9C" w:rsidRPr="002E63B4" w:rsidRDefault="00E44C9C" w:rsidP="00F71170">
      <w:pPr>
        <w:spacing w:after="0" w:line="240" w:lineRule="auto"/>
        <w:ind w:firstLine="720"/>
        <w:rPr>
          <w:rFonts w:ascii="Arial" w:hAnsi="Arial" w:cs="Arial"/>
          <w:b/>
          <w:bCs/>
          <w:sz w:val="28"/>
          <w:szCs w:val="28"/>
        </w:rPr>
      </w:pPr>
    </w:p>
    <w:p w:rsidR="00E44C9C" w:rsidRPr="002E63B4" w:rsidRDefault="00E44C9C" w:rsidP="00F71170">
      <w:pPr>
        <w:spacing w:after="0" w:line="240" w:lineRule="auto"/>
        <w:ind w:firstLine="720"/>
        <w:rPr>
          <w:rFonts w:ascii="Arial" w:hAnsi="Arial" w:cs="Arial"/>
          <w:b/>
          <w:bCs/>
          <w:sz w:val="28"/>
          <w:szCs w:val="28"/>
        </w:rPr>
      </w:pPr>
    </w:p>
    <w:p w:rsidR="00E44C9C" w:rsidRPr="002E63B4" w:rsidRDefault="00E44C9C" w:rsidP="00F71170">
      <w:pPr>
        <w:spacing w:after="0" w:line="240" w:lineRule="auto"/>
        <w:ind w:firstLine="720"/>
        <w:rPr>
          <w:rFonts w:ascii="Arial" w:hAnsi="Arial" w:cs="Arial"/>
          <w:b/>
          <w:bCs/>
          <w:sz w:val="28"/>
          <w:szCs w:val="28"/>
        </w:rPr>
      </w:pPr>
    </w:p>
    <w:p w:rsidR="00E44C9C" w:rsidRPr="002E63B4" w:rsidRDefault="00E44C9C" w:rsidP="00F71170">
      <w:pPr>
        <w:spacing w:after="0" w:line="240" w:lineRule="auto"/>
        <w:ind w:firstLine="720"/>
        <w:rPr>
          <w:rFonts w:ascii="Arial" w:hAnsi="Arial" w:cs="Arial"/>
          <w:b/>
          <w:bCs/>
          <w:sz w:val="28"/>
          <w:szCs w:val="28"/>
        </w:rPr>
      </w:pPr>
    </w:p>
    <w:p w:rsidR="00E44C9C" w:rsidRPr="002E63B4" w:rsidRDefault="00E44C9C" w:rsidP="00641764">
      <w:pPr>
        <w:spacing w:after="0" w:line="240" w:lineRule="auto"/>
        <w:rPr>
          <w:rFonts w:ascii="Arial" w:hAnsi="Arial" w:cs="Arial"/>
          <w:b/>
          <w:bCs/>
          <w:sz w:val="28"/>
          <w:szCs w:val="28"/>
        </w:rPr>
      </w:pPr>
    </w:p>
    <w:p w:rsidR="00E44C9C" w:rsidRPr="002E63B4" w:rsidRDefault="00E44C9C" w:rsidP="00833820">
      <w:pPr>
        <w:tabs>
          <w:tab w:val="left" w:pos="4065"/>
        </w:tabs>
        <w:spacing w:after="0" w:line="240" w:lineRule="auto"/>
        <w:ind w:firstLine="720"/>
        <w:rPr>
          <w:rFonts w:ascii="Arial" w:hAnsi="Arial" w:cs="Arial"/>
          <w:b/>
          <w:bCs/>
          <w:sz w:val="28"/>
          <w:szCs w:val="28"/>
        </w:rPr>
      </w:pPr>
      <w:r w:rsidRPr="002E63B4">
        <w:rPr>
          <w:rFonts w:ascii="Arial" w:hAnsi="Arial" w:cs="Arial"/>
          <w:b/>
          <w:bCs/>
          <w:sz w:val="28"/>
          <w:szCs w:val="28"/>
        </w:rPr>
        <w:tab/>
      </w:r>
    </w:p>
    <w:p w:rsidR="00E44C9C" w:rsidRPr="002E63B4" w:rsidRDefault="00E44C9C" w:rsidP="00F71170">
      <w:pPr>
        <w:spacing w:after="0" w:line="240" w:lineRule="auto"/>
        <w:ind w:firstLine="720"/>
        <w:rPr>
          <w:rFonts w:ascii="Arial" w:hAnsi="Arial" w:cs="Arial"/>
          <w:b/>
          <w:bCs/>
          <w:sz w:val="28"/>
          <w:szCs w:val="28"/>
        </w:rPr>
      </w:pPr>
    </w:p>
    <w:p w:rsidR="00E44C9C" w:rsidRPr="002E63B4" w:rsidRDefault="00E44C9C" w:rsidP="00F71170">
      <w:pPr>
        <w:spacing w:after="0" w:line="240" w:lineRule="auto"/>
        <w:ind w:firstLine="720"/>
        <w:rPr>
          <w:rFonts w:ascii="Arial" w:hAnsi="Arial" w:cs="Arial"/>
          <w:b/>
          <w:bCs/>
          <w:sz w:val="28"/>
          <w:szCs w:val="28"/>
        </w:rPr>
      </w:pPr>
    </w:p>
    <w:p w:rsidR="00E44C9C" w:rsidRPr="002E63B4" w:rsidRDefault="00E44C9C" w:rsidP="00F71170">
      <w:pPr>
        <w:spacing w:after="0" w:line="240" w:lineRule="auto"/>
        <w:rPr>
          <w:rFonts w:ascii="Arial" w:hAnsi="Arial" w:cs="Arial"/>
          <w:b/>
          <w:bCs/>
          <w:sz w:val="28"/>
          <w:szCs w:val="28"/>
        </w:rPr>
      </w:pPr>
      <w:r w:rsidRPr="002E63B4">
        <w:rPr>
          <w:rFonts w:ascii="Arial" w:hAnsi="Arial" w:cs="Arial"/>
          <w:b/>
          <w:bCs/>
          <w:sz w:val="28"/>
          <w:szCs w:val="28"/>
        </w:rPr>
        <w:tab/>
        <w:t xml:space="preserve">The National Congenital Heart Disease Audit </w:t>
      </w:r>
    </w:p>
    <w:p w:rsidR="00E44C9C" w:rsidRPr="002E63B4" w:rsidRDefault="00E44C9C" w:rsidP="00F71170">
      <w:pPr>
        <w:spacing w:after="0" w:line="240" w:lineRule="auto"/>
        <w:rPr>
          <w:rFonts w:ascii="Arial" w:hAnsi="Arial" w:cs="Arial"/>
          <w:b/>
          <w:bCs/>
          <w:sz w:val="28"/>
          <w:szCs w:val="28"/>
        </w:rPr>
      </w:pPr>
      <w:r w:rsidRPr="002E63B4">
        <w:rPr>
          <w:rFonts w:ascii="Arial" w:hAnsi="Arial" w:cs="Arial"/>
          <w:b/>
          <w:bCs/>
          <w:sz w:val="28"/>
          <w:szCs w:val="28"/>
        </w:rPr>
        <w:tab/>
      </w:r>
    </w:p>
    <w:p w:rsidR="00E44C9C" w:rsidRPr="002E63B4" w:rsidRDefault="00E44C9C" w:rsidP="00F71170">
      <w:pPr>
        <w:spacing w:after="0" w:line="240" w:lineRule="auto"/>
        <w:rPr>
          <w:rFonts w:ascii="Arial" w:hAnsi="Arial" w:cs="Arial"/>
          <w:b/>
          <w:bCs/>
          <w:sz w:val="28"/>
          <w:szCs w:val="28"/>
        </w:rPr>
      </w:pPr>
    </w:p>
    <w:p w:rsidR="00E44C9C" w:rsidRPr="002E63B4" w:rsidRDefault="00E44C9C" w:rsidP="00F71170">
      <w:pPr>
        <w:spacing w:after="0" w:line="240" w:lineRule="auto"/>
        <w:rPr>
          <w:rFonts w:ascii="Arial" w:hAnsi="Arial" w:cs="Arial"/>
          <w:b/>
          <w:bCs/>
          <w:sz w:val="28"/>
          <w:szCs w:val="28"/>
        </w:rPr>
      </w:pPr>
      <w:r w:rsidRPr="002E63B4">
        <w:rPr>
          <w:rFonts w:ascii="Arial" w:hAnsi="Arial" w:cs="Arial"/>
          <w:b/>
          <w:bCs/>
          <w:sz w:val="28"/>
          <w:szCs w:val="28"/>
        </w:rPr>
        <w:tab/>
        <w:t xml:space="preserve">Procedures for </w:t>
      </w:r>
    </w:p>
    <w:p w:rsidR="00E44C9C" w:rsidRDefault="00E44C9C" w:rsidP="00F71170">
      <w:pPr>
        <w:spacing w:after="0" w:line="240" w:lineRule="auto"/>
        <w:rPr>
          <w:rFonts w:ascii="Arial" w:hAnsi="Arial" w:cs="Arial"/>
          <w:b/>
          <w:bCs/>
          <w:sz w:val="28"/>
          <w:szCs w:val="28"/>
        </w:rPr>
      </w:pPr>
      <w:r w:rsidRPr="002E63B4">
        <w:rPr>
          <w:rFonts w:ascii="Arial" w:hAnsi="Arial" w:cs="Arial"/>
          <w:b/>
          <w:bCs/>
          <w:sz w:val="28"/>
          <w:szCs w:val="28"/>
        </w:rPr>
        <w:tab/>
        <w:t>CONGENITAL HEART DISEASE</w:t>
      </w:r>
      <w:r w:rsidR="00641764">
        <w:rPr>
          <w:rFonts w:ascii="Arial" w:hAnsi="Arial" w:cs="Arial"/>
          <w:b/>
          <w:bCs/>
          <w:sz w:val="28"/>
          <w:szCs w:val="28"/>
        </w:rPr>
        <w:t>,</w:t>
      </w:r>
    </w:p>
    <w:p w:rsidR="00641764" w:rsidRDefault="009533D3" w:rsidP="00641764">
      <w:pPr>
        <w:spacing w:after="0" w:line="240" w:lineRule="auto"/>
        <w:ind w:firstLine="720"/>
        <w:rPr>
          <w:rFonts w:ascii="Arial" w:hAnsi="Arial" w:cs="Arial"/>
          <w:b/>
          <w:bCs/>
          <w:sz w:val="28"/>
          <w:szCs w:val="28"/>
        </w:rPr>
      </w:pPr>
      <w:r>
        <w:rPr>
          <w:rFonts w:ascii="Arial" w:hAnsi="Arial" w:cs="Arial"/>
          <w:b/>
          <w:bCs/>
          <w:sz w:val="28"/>
          <w:szCs w:val="28"/>
        </w:rPr>
        <w:t>April 2017 – March 2018</w:t>
      </w:r>
    </w:p>
    <w:p w:rsidR="00E44C9C" w:rsidRPr="002E63B4" w:rsidRDefault="00E44C9C" w:rsidP="00F71170">
      <w:pPr>
        <w:spacing w:after="0" w:line="240" w:lineRule="auto"/>
        <w:rPr>
          <w:rFonts w:ascii="Arial" w:hAnsi="Arial" w:cs="Arial"/>
          <w:b/>
          <w:bCs/>
          <w:sz w:val="28"/>
          <w:szCs w:val="28"/>
        </w:rPr>
      </w:pPr>
    </w:p>
    <w:p w:rsidR="00641764" w:rsidRPr="002E63B4" w:rsidRDefault="00641764" w:rsidP="00F71170">
      <w:pPr>
        <w:spacing w:after="0" w:line="240" w:lineRule="auto"/>
        <w:rPr>
          <w:rFonts w:ascii="Arial" w:hAnsi="Arial" w:cs="Arial"/>
          <w:b/>
          <w:bCs/>
          <w:sz w:val="28"/>
          <w:szCs w:val="28"/>
        </w:rPr>
      </w:pPr>
      <w:r>
        <w:rPr>
          <w:rFonts w:ascii="Arial" w:hAnsi="Arial" w:cs="Arial"/>
          <w:b/>
          <w:bCs/>
          <w:sz w:val="28"/>
          <w:szCs w:val="28"/>
        </w:rPr>
        <w:tab/>
      </w:r>
    </w:p>
    <w:p w:rsidR="00E44C9C" w:rsidRPr="002E63B4" w:rsidRDefault="00E44C9C" w:rsidP="00F71170">
      <w:pPr>
        <w:spacing w:after="0" w:line="240" w:lineRule="auto"/>
        <w:rPr>
          <w:rFonts w:ascii="Arial" w:hAnsi="Arial" w:cs="Arial"/>
          <w:b/>
          <w:bCs/>
          <w:sz w:val="28"/>
          <w:szCs w:val="28"/>
        </w:rPr>
      </w:pPr>
      <w:r w:rsidRPr="002E63B4">
        <w:rPr>
          <w:rFonts w:ascii="Arial" w:hAnsi="Arial" w:cs="Arial"/>
          <w:b/>
          <w:bCs/>
          <w:sz w:val="28"/>
          <w:szCs w:val="28"/>
        </w:rPr>
        <w:tab/>
        <w:t>Data Quality Audit</w:t>
      </w:r>
    </w:p>
    <w:p w:rsidR="00E44C9C" w:rsidRPr="002E63B4" w:rsidRDefault="00E44C9C" w:rsidP="00F71170">
      <w:pPr>
        <w:spacing w:after="0" w:line="240" w:lineRule="auto"/>
        <w:rPr>
          <w:rFonts w:ascii="Arial" w:hAnsi="Arial" w:cs="Arial"/>
          <w:b/>
          <w:bCs/>
          <w:sz w:val="28"/>
          <w:szCs w:val="28"/>
        </w:rPr>
      </w:pPr>
    </w:p>
    <w:p w:rsidR="00E44C9C" w:rsidRPr="002E63B4" w:rsidRDefault="00E44C9C" w:rsidP="00F71170">
      <w:pPr>
        <w:spacing w:after="0" w:line="240" w:lineRule="auto"/>
        <w:rPr>
          <w:rFonts w:ascii="Arial" w:hAnsi="Arial" w:cs="Arial"/>
          <w:b/>
          <w:bCs/>
          <w:sz w:val="28"/>
          <w:szCs w:val="28"/>
        </w:rPr>
      </w:pPr>
    </w:p>
    <w:p w:rsidR="00E44C9C" w:rsidRPr="002E63B4" w:rsidRDefault="00E44C9C" w:rsidP="00F71170">
      <w:pPr>
        <w:spacing w:after="0" w:line="240" w:lineRule="auto"/>
        <w:ind w:left="720"/>
        <w:rPr>
          <w:rFonts w:ascii="Arial" w:hAnsi="Arial" w:cs="Arial"/>
          <w:b/>
          <w:bCs/>
          <w:sz w:val="28"/>
          <w:szCs w:val="28"/>
        </w:rPr>
      </w:pPr>
      <w:r w:rsidRPr="002E63B4">
        <w:rPr>
          <w:rFonts w:ascii="Arial" w:hAnsi="Arial" w:cs="Arial"/>
          <w:b/>
          <w:bCs/>
          <w:sz w:val="28"/>
          <w:szCs w:val="28"/>
        </w:rPr>
        <w:t xml:space="preserve">The Newcastle </w:t>
      </w:r>
      <w:proofErr w:type="gramStart"/>
      <w:r w:rsidRPr="002E63B4">
        <w:rPr>
          <w:rFonts w:ascii="Arial" w:hAnsi="Arial" w:cs="Arial"/>
          <w:b/>
          <w:bCs/>
          <w:sz w:val="28"/>
          <w:szCs w:val="28"/>
        </w:rPr>
        <w:t>Upon</w:t>
      </w:r>
      <w:proofErr w:type="gramEnd"/>
      <w:r w:rsidRPr="002E63B4">
        <w:rPr>
          <w:rFonts w:ascii="Arial" w:hAnsi="Arial" w:cs="Arial"/>
          <w:b/>
          <w:bCs/>
          <w:sz w:val="28"/>
          <w:szCs w:val="28"/>
        </w:rPr>
        <w:t xml:space="preserve"> Tyne Teaching Hospitals NHS Foundation Trust.</w:t>
      </w:r>
    </w:p>
    <w:p w:rsidR="00E44C9C" w:rsidRPr="002E63B4" w:rsidRDefault="00E44C9C" w:rsidP="00F71170">
      <w:pPr>
        <w:spacing w:after="0" w:line="240" w:lineRule="auto"/>
        <w:rPr>
          <w:rFonts w:ascii="Arial" w:hAnsi="Arial" w:cs="Arial"/>
          <w:b/>
          <w:bCs/>
          <w:sz w:val="28"/>
          <w:szCs w:val="28"/>
        </w:rPr>
      </w:pPr>
    </w:p>
    <w:p w:rsidR="00E44C9C" w:rsidRPr="002E63B4" w:rsidRDefault="00E44C9C" w:rsidP="00F71170">
      <w:pPr>
        <w:spacing w:after="0" w:line="240" w:lineRule="auto"/>
        <w:rPr>
          <w:rFonts w:ascii="Arial" w:hAnsi="Arial" w:cs="Arial"/>
          <w:b/>
          <w:bCs/>
          <w:sz w:val="28"/>
          <w:szCs w:val="28"/>
        </w:rPr>
      </w:pPr>
    </w:p>
    <w:p w:rsidR="00E44C9C" w:rsidRPr="002E63B4" w:rsidRDefault="00E44C9C" w:rsidP="00F71170">
      <w:pPr>
        <w:spacing w:after="0" w:line="240" w:lineRule="auto"/>
        <w:rPr>
          <w:rFonts w:ascii="Arial" w:hAnsi="Arial" w:cs="Arial"/>
          <w:b/>
          <w:bCs/>
          <w:sz w:val="28"/>
          <w:szCs w:val="28"/>
        </w:rPr>
      </w:pPr>
      <w:r w:rsidRPr="002E63B4">
        <w:rPr>
          <w:rFonts w:ascii="Arial" w:hAnsi="Arial" w:cs="Arial"/>
          <w:b/>
          <w:bCs/>
          <w:sz w:val="28"/>
          <w:szCs w:val="28"/>
        </w:rPr>
        <w:tab/>
      </w:r>
      <w:r w:rsidR="009533D3">
        <w:rPr>
          <w:rFonts w:ascii="Arial" w:hAnsi="Arial" w:cs="Arial"/>
          <w:b/>
          <w:bCs/>
          <w:sz w:val="28"/>
          <w:szCs w:val="28"/>
        </w:rPr>
        <w:t xml:space="preserve">9 </w:t>
      </w:r>
      <w:proofErr w:type="gramStart"/>
      <w:r w:rsidR="009533D3">
        <w:rPr>
          <w:rFonts w:ascii="Arial" w:hAnsi="Arial" w:cs="Arial"/>
          <w:b/>
          <w:bCs/>
          <w:sz w:val="28"/>
          <w:szCs w:val="28"/>
        </w:rPr>
        <w:t>August  2018</w:t>
      </w:r>
      <w:proofErr w:type="gramEnd"/>
    </w:p>
    <w:p w:rsidR="00E44C9C" w:rsidRPr="002E63B4" w:rsidRDefault="00E44C9C" w:rsidP="00F71170">
      <w:pPr>
        <w:spacing w:after="0" w:line="240" w:lineRule="auto"/>
        <w:rPr>
          <w:rFonts w:ascii="Arial" w:hAnsi="Arial" w:cs="Arial"/>
          <w:b/>
          <w:bCs/>
          <w:sz w:val="28"/>
          <w:szCs w:val="28"/>
        </w:rPr>
      </w:pPr>
    </w:p>
    <w:p w:rsidR="00E44C9C" w:rsidRPr="002E63B4" w:rsidRDefault="00E44C9C" w:rsidP="00F71170">
      <w:pPr>
        <w:spacing w:after="0" w:line="240" w:lineRule="auto"/>
        <w:rPr>
          <w:rFonts w:ascii="Arial" w:hAnsi="Arial" w:cs="Arial"/>
          <w:b/>
          <w:bCs/>
          <w:sz w:val="28"/>
          <w:szCs w:val="28"/>
        </w:rPr>
      </w:pPr>
    </w:p>
    <w:p w:rsidR="00E44C9C" w:rsidRPr="002E63B4" w:rsidRDefault="00E44C9C" w:rsidP="00F71170">
      <w:pPr>
        <w:spacing w:after="0" w:line="240" w:lineRule="auto"/>
        <w:rPr>
          <w:rFonts w:ascii="Arial" w:hAnsi="Arial" w:cs="Arial"/>
          <w:i/>
          <w:iCs/>
          <w:sz w:val="20"/>
          <w:szCs w:val="20"/>
        </w:rPr>
      </w:pPr>
      <w:r w:rsidRPr="002E63B4">
        <w:rPr>
          <w:rFonts w:ascii="Arial" w:hAnsi="Arial" w:cs="Arial"/>
          <w:b/>
          <w:bCs/>
          <w:sz w:val="28"/>
          <w:szCs w:val="28"/>
        </w:rPr>
        <w:tab/>
      </w:r>
      <w:proofErr w:type="gramStart"/>
      <w:r w:rsidRPr="002E63B4">
        <w:rPr>
          <w:rFonts w:ascii="Arial" w:hAnsi="Arial" w:cs="Arial"/>
          <w:i/>
          <w:iCs/>
          <w:sz w:val="20"/>
          <w:szCs w:val="20"/>
        </w:rPr>
        <w:t>performed</w:t>
      </w:r>
      <w:proofErr w:type="gramEnd"/>
      <w:r w:rsidRPr="002E63B4">
        <w:rPr>
          <w:rFonts w:ascii="Arial" w:hAnsi="Arial" w:cs="Arial"/>
          <w:i/>
          <w:iCs/>
          <w:sz w:val="20"/>
          <w:szCs w:val="20"/>
        </w:rPr>
        <w:t xml:space="preserve"> by</w:t>
      </w:r>
      <w:r>
        <w:rPr>
          <w:rFonts w:ascii="Arial" w:hAnsi="Arial" w:cs="Arial"/>
          <w:i/>
          <w:iCs/>
          <w:sz w:val="20"/>
          <w:szCs w:val="20"/>
        </w:rPr>
        <w:t xml:space="preserve"> Lin Denne</w:t>
      </w:r>
      <w:r w:rsidRPr="002E63B4">
        <w:rPr>
          <w:rFonts w:ascii="Arial" w:hAnsi="Arial" w:cs="Arial"/>
          <w:i/>
          <w:iCs/>
          <w:sz w:val="20"/>
          <w:szCs w:val="20"/>
        </w:rPr>
        <w:t xml:space="preserve"> and </w:t>
      </w:r>
      <w:r w:rsidR="00CB156C">
        <w:rPr>
          <w:rFonts w:ascii="Arial" w:hAnsi="Arial" w:cs="Arial"/>
          <w:i/>
          <w:iCs/>
          <w:sz w:val="20"/>
          <w:szCs w:val="20"/>
        </w:rPr>
        <w:t xml:space="preserve"> </w:t>
      </w:r>
      <w:r w:rsidR="009533D3">
        <w:rPr>
          <w:rFonts w:ascii="Arial" w:hAnsi="Arial" w:cs="Arial"/>
          <w:i/>
          <w:iCs/>
          <w:sz w:val="20"/>
          <w:szCs w:val="20"/>
        </w:rPr>
        <w:t>Dr J Dua</w:t>
      </w:r>
    </w:p>
    <w:p w:rsidR="00E44C9C" w:rsidRPr="002E63B4" w:rsidRDefault="00E44C9C" w:rsidP="00F71170">
      <w:pPr>
        <w:spacing w:after="0" w:line="240" w:lineRule="auto"/>
        <w:rPr>
          <w:rFonts w:ascii="Arial" w:hAnsi="Arial" w:cs="Arial"/>
          <w:sz w:val="20"/>
          <w:szCs w:val="20"/>
        </w:rPr>
      </w:pPr>
    </w:p>
    <w:p w:rsidR="00E44C9C" w:rsidRPr="002E63B4" w:rsidRDefault="00E44C9C" w:rsidP="00F71170">
      <w:pPr>
        <w:spacing w:after="0" w:line="240" w:lineRule="auto"/>
        <w:rPr>
          <w:rFonts w:ascii="Arial" w:hAnsi="Arial" w:cs="Arial"/>
          <w:sz w:val="20"/>
          <w:szCs w:val="20"/>
        </w:rPr>
      </w:pPr>
    </w:p>
    <w:p w:rsidR="00E44C9C" w:rsidRPr="002E63B4" w:rsidRDefault="00E44C9C" w:rsidP="00F71170">
      <w:pPr>
        <w:spacing w:after="0" w:line="240" w:lineRule="auto"/>
        <w:rPr>
          <w:rFonts w:ascii="Arial" w:hAnsi="Arial" w:cs="Arial"/>
          <w:sz w:val="20"/>
          <w:szCs w:val="20"/>
        </w:rPr>
      </w:pPr>
    </w:p>
    <w:p w:rsidR="00E44C9C" w:rsidRPr="002E63B4" w:rsidRDefault="00E44C9C" w:rsidP="00F71170">
      <w:pPr>
        <w:spacing w:after="0" w:line="240" w:lineRule="auto"/>
        <w:rPr>
          <w:rFonts w:ascii="Arial" w:hAnsi="Arial" w:cs="Arial"/>
          <w:sz w:val="20"/>
          <w:szCs w:val="20"/>
        </w:rPr>
      </w:pPr>
    </w:p>
    <w:p w:rsidR="00E44C9C" w:rsidRPr="002E63B4" w:rsidRDefault="00E44C9C" w:rsidP="00F71170">
      <w:pPr>
        <w:spacing w:after="0" w:line="240" w:lineRule="auto"/>
        <w:rPr>
          <w:rFonts w:ascii="Arial" w:hAnsi="Arial" w:cs="Arial"/>
          <w:sz w:val="20"/>
          <w:szCs w:val="20"/>
        </w:rPr>
      </w:pPr>
    </w:p>
    <w:p w:rsidR="00E44C9C" w:rsidRPr="002E63B4" w:rsidRDefault="00E44C9C" w:rsidP="00F71170">
      <w:pPr>
        <w:spacing w:after="0" w:line="240" w:lineRule="auto"/>
        <w:rPr>
          <w:rFonts w:ascii="Arial" w:hAnsi="Arial" w:cs="Arial"/>
          <w:sz w:val="20"/>
          <w:szCs w:val="20"/>
        </w:rPr>
      </w:pPr>
    </w:p>
    <w:p w:rsidR="00E44C9C" w:rsidRPr="002E63B4" w:rsidRDefault="00E44C9C" w:rsidP="00F71170">
      <w:pPr>
        <w:spacing w:after="0" w:line="240" w:lineRule="auto"/>
        <w:rPr>
          <w:rFonts w:ascii="Arial" w:hAnsi="Arial" w:cs="Arial"/>
          <w:sz w:val="20"/>
          <w:szCs w:val="20"/>
        </w:rPr>
      </w:pPr>
    </w:p>
    <w:p w:rsidR="00E44C9C" w:rsidRDefault="00E44C9C" w:rsidP="00F71170">
      <w:pPr>
        <w:spacing w:after="0" w:line="240" w:lineRule="auto"/>
        <w:rPr>
          <w:rFonts w:ascii="Arial" w:hAnsi="Arial" w:cs="Arial"/>
          <w:sz w:val="20"/>
          <w:szCs w:val="20"/>
        </w:rPr>
      </w:pPr>
    </w:p>
    <w:p w:rsidR="00A637DB" w:rsidRDefault="00A637DB" w:rsidP="00F71170">
      <w:pPr>
        <w:spacing w:after="0" w:line="240" w:lineRule="auto"/>
        <w:rPr>
          <w:rFonts w:ascii="Arial" w:hAnsi="Arial" w:cs="Arial"/>
          <w:sz w:val="20"/>
          <w:szCs w:val="20"/>
        </w:rPr>
      </w:pPr>
    </w:p>
    <w:p w:rsidR="00A637DB" w:rsidRDefault="00A637DB" w:rsidP="00F71170">
      <w:pPr>
        <w:spacing w:after="0" w:line="240" w:lineRule="auto"/>
        <w:rPr>
          <w:rFonts w:ascii="Arial" w:hAnsi="Arial" w:cs="Arial"/>
          <w:sz w:val="20"/>
          <w:szCs w:val="20"/>
        </w:rPr>
      </w:pPr>
    </w:p>
    <w:p w:rsidR="00A637DB" w:rsidRDefault="00A637DB" w:rsidP="00F71170">
      <w:pPr>
        <w:spacing w:after="0" w:line="240" w:lineRule="auto"/>
        <w:rPr>
          <w:rFonts w:ascii="Arial" w:hAnsi="Arial" w:cs="Arial"/>
          <w:sz w:val="20"/>
          <w:szCs w:val="20"/>
        </w:rPr>
      </w:pPr>
    </w:p>
    <w:p w:rsidR="00A637DB" w:rsidRDefault="00A637DB" w:rsidP="00F71170">
      <w:pPr>
        <w:spacing w:after="0" w:line="240" w:lineRule="auto"/>
        <w:rPr>
          <w:rFonts w:ascii="Arial" w:hAnsi="Arial" w:cs="Arial"/>
          <w:sz w:val="20"/>
          <w:szCs w:val="20"/>
        </w:rPr>
      </w:pPr>
    </w:p>
    <w:p w:rsidR="00A637DB" w:rsidRPr="002E63B4" w:rsidRDefault="00A637DB" w:rsidP="00F71170">
      <w:pPr>
        <w:spacing w:after="0" w:line="240" w:lineRule="auto"/>
        <w:rPr>
          <w:rFonts w:ascii="Arial" w:hAnsi="Arial" w:cs="Arial"/>
          <w:sz w:val="20"/>
          <w:szCs w:val="20"/>
        </w:rPr>
      </w:pPr>
    </w:p>
    <w:p w:rsidR="00E44C9C" w:rsidRPr="002E63B4" w:rsidRDefault="00E44C9C" w:rsidP="00F71170">
      <w:pPr>
        <w:spacing w:after="0" w:line="240" w:lineRule="auto"/>
        <w:rPr>
          <w:rFonts w:ascii="Arial" w:hAnsi="Arial" w:cs="Arial"/>
          <w:sz w:val="20"/>
          <w:szCs w:val="20"/>
        </w:rPr>
      </w:pPr>
    </w:p>
    <w:p w:rsidR="00E44C9C" w:rsidRPr="002E63B4" w:rsidRDefault="00E44C9C" w:rsidP="00F71170">
      <w:pPr>
        <w:spacing w:after="0" w:line="240" w:lineRule="auto"/>
        <w:rPr>
          <w:rFonts w:ascii="Arial" w:hAnsi="Arial" w:cs="Arial"/>
          <w:sz w:val="20"/>
          <w:szCs w:val="20"/>
        </w:rPr>
      </w:pPr>
    </w:p>
    <w:p w:rsidR="00E44C9C" w:rsidRPr="002E63B4" w:rsidRDefault="00E44C9C" w:rsidP="00F71170">
      <w:pPr>
        <w:spacing w:after="0" w:line="240" w:lineRule="auto"/>
        <w:rPr>
          <w:rFonts w:ascii="Arial" w:hAnsi="Arial" w:cs="Arial"/>
          <w:sz w:val="20"/>
          <w:szCs w:val="20"/>
        </w:rPr>
      </w:pPr>
    </w:p>
    <w:p w:rsidR="00E44C9C" w:rsidRPr="002E63B4" w:rsidRDefault="00E44C9C" w:rsidP="00F71170">
      <w:pPr>
        <w:spacing w:after="0" w:line="240" w:lineRule="auto"/>
        <w:rPr>
          <w:rFonts w:ascii="Arial" w:hAnsi="Arial" w:cs="Arial"/>
          <w:sz w:val="20"/>
          <w:szCs w:val="20"/>
        </w:rPr>
      </w:pPr>
    </w:p>
    <w:p w:rsidR="00E44C9C" w:rsidRPr="00A874F6" w:rsidRDefault="00E44C9C" w:rsidP="00F71170">
      <w:pPr>
        <w:spacing w:after="0" w:line="360" w:lineRule="auto"/>
        <w:jc w:val="both"/>
        <w:rPr>
          <w:rFonts w:ascii="Arial" w:hAnsi="Arial" w:cs="Arial"/>
          <w:b/>
          <w:bCs/>
          <w:sz w:val="20"/>
          <w:szCs w:val="20"/>
        </w:rPr>
      </w:pPr>
      <w:r w:rsidRPr="00A874F6">
        <w:rPr>
          <w:rFonts w:ascii="Arial" w:hAnsi="Arial" w:cs="Arial"/>
          <w:b/>
          <w:bCs/>
          <w:sz w:val="20"/>
          <w:szCs w:val="20"/>
        </w:rPr>
        <w:lastRenderedPageBreak/>
        <w:t>Summary</w:t>
      </w:r>
    </w:p>
    <w:p w:rsidR="00E44C9C" w:rsidRDefault="00635567" w:rsidP="00F71170">
      <w:pPr>
        <w:spacing w:after="0" w:line="360" w:lineRule="auto"/>
        <w:jc w:val="both"/>
        <w:rPr>
          <w:rFonts w:ascii="Arial" w:hAnsi="Arial" w:cs="Arial"/>
          <w:sz w:val="20"/>
          <w:szCs w:val="20"/>
        </w:rPr>
      </w:pPr>
      <w:r>
        <w:rPr>
          <w:rFonts w:ascii="Arial" w:hAnsi="Arial" w:cs="Arial"/>
          <w:sz w:val="20"/>
          <w:szCs w:val="20"/>
        </w:rPr>
        <w:t xml:space="preserve">The NCHDA </w:t>
      </w:r>
      <w:r w:rsidR="00E44C9C" w:rsidRPr="00A874F6">
        <w:rPr>
          <w:rFonts w:ascii="Arial" w:hAnsi="Arial" w:cs="Arial"/>
          <w:sz w:val="20"/>
          <w:szCs w:val="20"/>
        </w:rPr>
        <w:t xml:space="preserve">data return from the cardiac department of the Freeman Hospital for the data collection year </w:t>
      </w:r>
      <w:r w:rsidR="00074E62">
        <w:rPr>
          <w:rFonts w:ascii="Arial" w:hAnsi="Arial" w:cs="Arial"/>
          <w:bCs/>
          <w:sz w:val="20"/>
          <w:szCs w:val="20"/>
        </w:rPr>
        <w:t>2017/18 extracted on 4</w:t>
      </w:r>
      <w:r w:rsidR="00BE0E70">
        <w:rPr>
          <w:rFonts w:ascii="Arial" w:hAnsi="Arial" w:cs="Arial"/>
          <w:bCs/>
          <w:sz w:val="20"/>
          <w:szCs w:val="20"/>
        </w:rPr>
        <w:t xml:space="preserve"> August</w:t>
      </w:r>
      <w:r w:rsidR="001F148E">
        <w:rPr>
          <w:rFonts w:ascii="Arial" w:hAnsi="Arial" w:cs="Arial"/>
          <w:bCs/>
          <w:sz w:val="20"/>
          <w:szCs w:val="20"/>
        </w:rPr>
        <w:t xml:space="preserve"> </w:t>
      </w:r>
      <w:proofErr w:type="gramStart"/>
      <w:r w:rsidR="001F148E">
        <w:rPr>
          <w:rFonts w:ascii="Arial" w:hAnsi="Arial" w:cs="Arial"/>
          <w:bCs/>
          <w:sz w:val="20"/>
          <w:szCs w:val="20"/>
        </w:rPr>
        <w:t>2018</w:t>
      </w:r>
      <w:r w:rsidR="00510C32">
        <w:rPr>
          <w:rFonts w:ascii="Arial" w:hAnsi="Arial" w:cs="Arial"/>
          <w:bCs/>
          <w:sz w:val="20"/>
          <w:szCs w:val="20"/>
        </w:rPr>
        <w:t>,</w:t>
      </w:r>
      <w:proofErr w:type="gramEnd"/>
      <w:r w:rsidR="00CB156C" w:rsidRPr="00A874F6">
        <w:rPr>
          <w:rFonts w:ascii="Arial" w:hAnsi="Arial" w:cs="Arial"/>
          <w:sz w:val="20"/>
          <w:szCs w:val="20"/>
        </w:rPr>
        <w:t xml:space="preserve"> indicated that </w:t>
      </w:r>
      <w:r w:rsidR="00074E62">
        <w:rPr>
          <w:rFonts w:ascii="Arial" w:hAnsi="Arial" w:cs="Arial"/>
          <w:sz w:val="20"/>
          <w:szCs w:val="20"/>
        </w:rPr>
        <w:t>964</w:t>
      </w:r>
      <w:r w:rsidR="001F6A5C" w:rsidRPr="00A874F6">
        <w:rPr>
          <w:rFonts w:ascii="Arial" w:hAnsi="Arial" w:cs="Arial"/>
          <w:sz w:val="20"/>
          <w:szCs w:val="20"/>
        </w:rPr>
        <w:t xml:space="preserve"> </w:t>
      </w:r>
      <w:r w:rsidR="00074E62">
        <w:rPr>
          <w:rFonts w:ascii="Arial" w:hAnsi="Arial" w:cs="Arial"/>
          <w:sz w:val="20"/>
          <w:szCs w:val="20"/>
        </w:rPr>
        <w:t>procedures (329 surgery, 293, catheters, 342 others)</w:t>
      </w:r>
      <w:r w:rsidR="00E44C9C" w:rsidRPr="00A874F6">
        <w:rPr>
          <w:rFonts w:ascii="Arial" w:hAnsi="Arial" w:cs="Arial"/>
          <w:sz w:val="20"/>
          <w:szCs w:val="20"/>
        </w:rPr>
        <w:t xml:space="preserve"> had been undertaken</w:t>
      </w:r>
      <w:r w:rsidR="001F6A5C" w:rsidRPr="00A874F6">
        <w:rPr>
          <w:rFonts w:ascii="Arial" w:hAnsi="Arial" w:cs="Arial"/>
          <w:sz w:val="20"/>
          <w:szCs w:val="20"/>
        </w:rPr>
        <w:t xml:space="preserve"> in patients with congenital heart disease.  </w:t>
      </w:r>
    </w:p>
    <w:p w:rsidR="00D72298" w:rsidRDefault="00D72298" w:rsidP="00F71170">
      <w:pPr>
        <w:spacing w:after="0" w:line="360" w:lineRule="auto"/>
        <w:jc w:val="both"/>
        <w:rPr>
          <w:rFonts w:ascii="Arial" w:hAnsi="Arial" w:cs="Arial"/>
          <w:sz w:val="20"/>
          <w:szCs w:val="20"/>
        </w:rPr>
      </w:pPr>
    </w:p>
    <w:p w:rsidR="00D72298" w:rsidRPr="00A874F6" w:rsidRDefault="00D72298" w:rsidP="00F71170">
      <w:pPr>
        <w:spacing w:after="0" w:line="360" w:lineRule="auto"/>
        <w:jc w:val="both"/>
        <w:rPr>
          <w:rFonts w:ascii="Arial" w:hAnsi="Arial" w:cs="Arial"/>
          <w:sz w:val="20"/>
          <w:szCs w:val="20"/>
        </w:rPr>
      </w:pPr>
      <w:r>
        <w:rPr>
          <w:rFonts w:ascii="Arial" w:hAnsi="Arial" w:cs="Arial"/>
          <w:sz w:val="20"/>
          <w:szCs w:val="20"/>
        </w:rPr>
        <w:t>This validation visit has been fully funded by Newcastle upon Tyne University Hospitals NHS Foundation Trust.</w:t>
      </w:r>
    </w:p>
    <w:p w:rsidR="00E44C9C" w:rsidRPr="00A874F6" w:rsidRDefault="00E44C9C" w:rsidP="00F71170">
      <w:pPr>
        <w:spacing w:after="0" w:line="360" w:lineRule="auto"/>
        <w:jc w:val="both"/>
        <w:rPr>
          <w:rFonts w:ascii="Arial" w:hAnsi="Arial" w:cs="Arial"/>
          <w:sz w:val="20"/>
          <w:szCs w:val="20"/>
        </w:rPr>
      </w:pPr>
    </w:p>
    <w:p w:rsidR="00E44C9C" w:rsidRPr="00A874F6" w:rsidRDefault="00CB156C" w:rsidP="004C1C40">
      <w:pPr>
        <w:spacing w:after="0" w:line="360" w:lineRule="auto"/>
        <w:jc w:val="both"/>
        <w:rPr>
          <w:rFonts w:ascii="Arial" w:hAnsi="Arial" w:cs="Arial"/>
          <w:sz w:val="20"/>
          <w:szCs w:val="20"/>
        </w:rPr>
      </w:pPr>
      <w:r w:rsidRPr="00A874F6">
        <w:rPr>
          <w:rFonts w:ascii="Arial" w:hAnsi="Arial" w:cs="Arial"/>
          <w:sz w:val="20"/>
          <w:szCs w:val="20"/>
        </w:rPr>
        <w:t>As previously reported, t</w:t>
      </w:r>
      <w:r w:rsidR="00E44C9C" w:rsidRPr="00A874F6">
        <w:rPr>
          <w:rFonts w:ascii="Arial" w:hAnsi="Arial" w:cs="Arial"/>
          <w:sz w:val="20"/>
          <w:szCs w:val="20"/>
        </w:rPr>
        <w:t>he</w:t>
      </w:r>
      <w:r w:rsidR="00DA663A" w:rsidRPr="00A874F6">
        <w:rPr>
          <w:rFonts w:ascii="Arial" w:hAnsi="Arial" w:cs="Arial"/>
          <w:sz w:val="20"/>
          <w:szCs w:val="20"/>
        </w:rPr>
        <w:t>re is a</w:t>
      </w:r>
      <w:r w:rsidR="00E44C9C" w:rsidRPr="00A874F6">
        <w:rPr>
          <w:rFonts w:ascii="Arial" w:hAnsi="Arial" w:cs="Arial"/>
          <w:sz w:val="20"/>
          <w:szCs w:val="20"/>
        </w:rPr>
        <w:t xml:space="preserve"> Cardiothoracic Services Information Manager</w:t>
      </w:r>
      <w:r w:rsidR="00033E74">
        <w:rPr>
          <w:rFonts w:ascii="Arial" w:hAnsi="Arial" w:cs="Arial"/>
          <w:sz w:val="20"/>
          <w:szCs w:val="20"/>
        </w:rPr>
        <w:t xml:space="preserve"> post at this Trust </w:t>
      </w:r>
      <w:r w:rsidR="00E44C9C" w:rsidRPr="00A874F6">
        <w:rPr>
          <w:rFonts w:ascii="Arial" w:hAnsi="Arial" w:cs="Arial"/>
          <w:sz w:val="20"/>
          <w:szCs w:val="20"/>
        </w:rPr>
        <w:t xml:space="preserve">whose remit covers </w:t>
      </w:r>
      <w:proofErr w:type="gramStart"/>
      <w:r w:rsidR="00E44C9C" w:rsidRPr="00A874F6">
        <w:rPr>
          <w:rFonts w:ascii="Arial" w:hAnsi="Arial" w:cs="Arial"/>
          <w:sz w:val="20"/>
          <w:szCs w:val="20"/>
        </w:rPr>
        <w:t>all  6</w:t>
      </w:r>
      <w:proofErr w:type="gramEnd"/>
      <w:r w:rsidR="00E44C9C" w:rsidRPr="00A874F6">
        <w:rPr>
          <w:rFonts w:ascii="Arial" w:hAnsi="Arial" w:cs="Arial"/>
          <w:sz w:val="20"/>
          <w:szCs w:val="20"/>
        </w:rPr>
        <w:t xml:space="preserve"> of the NICOR  </w:t>
      </w:r>
      <w:r w:rsidR="00AC0BF2" w:rsidRPr="00A874F6">
        <w:rPr>
          <w:rFonts w:ascii="Arial" w:hAnsi="Arial" w:cs="Arial"/>
          <w:sz w:val="20"/>
          <w:szCs w:val="20"/>
        </w:rPr>
        <w:t xml:space="preserve">data collections. </w:t>
      </w:r>
      <w:r w:rsidR="00033E74">
        <w:rPr>
          <w:rFonts w:ascii="Arial" w:hAnsi="Arial" w:cs="Arial"/>
          <w:sz w:val="20"/>
          <w:szCs w:val="20"/>
        </w:rPr>
        <w:t>This post was vacant at the time of this validation visit.</w:t>
      </w:r>
      <w:r w:rsidR="00AC0BF2" w:rsidRPr="00A874F6">
        <w:rPr>
          <w:rFonts w:ascii="Arial" w:hAnsi="Arial" w:cs="Arial"/>
          <w:sz w:val="20"/>
          <w:szCs w:val="20"/>
        </w:rPr>
        <w:t xml:space="preserve"> There </w:t>
      </w:r>
      <w:proofErr w:type="gramStart"/>
      <w:r w:rsidR="00AC0BF2" w:rsidRPr="00A874F6">
        <w:rPr>
          <w:rFonts w:ascii="Arial" w:hAnsi="Arial" w:cs="Arial"/>
          <w:sz w:val="20"/>
          <w:szCs w:val="20"/>
        </w:rPr>
        <w:t>are</w:t>
      </w:r>
      <w:proofErr w:type="gramEnd"/>
      <w:r w:rsidR="00AC0BF2" w:rsidRPr="00A874F6">
        <w:rPr>
          <w:rFonts w:ascii="Arial" w:hAnsi="Arial" w:cs="Arial"/>
          <w:sz w:val="20"/>
          <w:szCs w:val="20"/>
        </w:rPr>
        <w:t xml:space="preserve"> a further 5 other members of the Cardiac Information Team at FRE covering 3.7 WTEs.  </w:t>
      </w:r>
      <w:r w:rsidR="00A637DB" w:rsidRPr="00A874F6">
        <w:rPr>
          <w:rFonts w:ascii="Arial" w:hAnsi="Arial" w:cs="Arial"/>
          <w:sz w:val="20"/>
          <w:szCs w:val="20"/>
        </w:rPr>
        <w:t xml:space="preserve">There is a </w:t>
      </w:r>
      <w:r w:rsidR="00AC0BF2" w:rsidRPr="00A874F6">
        <w:rPr>
          <w:rFonts w:ascii="Arial" w:hAnsi="Arial" w:cs="Arial"/>
          <w:sz w:val="20"/>
          <w:szCs w:val="20"/>
        </w:rPr>
        <w:t>1.0WTE individual</w:t>
      </w:r>
      <w:r w:rsidR="00E44C9C" w:rsidRPr="00A874F6">
        <w:rPr>
          <w:rFonts w:ascii="Arial" w:hAnsi="Arial" w:cs="Arial"/>
          <w:sz w:val="20"/>
          <w:szCs w:val="20"/>
        </w:rPr>
        <w:t xml:space="preserve"> dedicated to </w:t>
      </w:r>
      <w:r w:rsidR="00AC0BF2" w:rsidRPr="00A874F6">
        <w:rPr>
          <w:rFonts w:ascii="Arial" w:hAnsi="Arial" w:cs="Arial"/>
          <w:sz w:val="20"/>
          <w:szCs w:val="20"/>
        </w:rPr>
        <w:t xml:space="preserve">the NCHDA </w:t>
      </w:r>
      <w:r w:rsidR="00E44C9C" w:rsidRPr="00A874F6">
        <w:rPr>
          <w:rFonts w:ascii="Arial" w:hAnsi="Arial" w:cs="Arial"/>
          <w:sz w:val="20"/>
          <w:szCs w:val="20"/>
        </w:rPr>
        <w:t xml:space="preserve">collection.  </w:t>
      </w:r>
    </w:p>
    <w:p w:rsidR="00C61443" w:rsidRPr="00A874F6" w:rsidRDefault="00C61443" w:rsidP="004C1C40">
      <w:pPr>
        <w:spacing w:after="0" w:line="360" w:lineRule="auto"/>
        <w:jc w:val="both"/>
        <w:rPr>
          <w:rFonts w:ascii="Arial" w:hAnsi="Arial" w:cs="Arial"/>
          <w:sz w:val="20"/>
          <w:szCs w:val="20"/>
        </w:rPr>
      </w:pPr>
    </w:p>
    <w:p w:rsidR="00C61443" w:rsidRPr="00A874F6" w:rsidRDefault="00C61443" w:rsidP="004C1C40">
      <w:pPr>
        <w:spacing w:after="0" w:line="360" w:lineRule="auto"/>
        <w:jc w:val="both"/>
        <w:rPr>
          <w:rFonts w:ascii="Arial" w:hAnsi="Arial" w:cs="Arial"/>
          <w:sz w:val="20"/>
          <w:szCs w:val="20"/>
        </w:rPr>
      </w:pPr>
      <w:r w:rsidRPr="00A874F6">
        <w:rPr>
          <w:rFonts w:ascii="Arial" w:hAnsi="Arial" w:cs="Arial"/>
          <w:sz w:val="20"/>
          <w:szCs w:val="20"/>
        </w:rPr>
        <w:t>Data are entered into a Dendrite Intellect system at various points of service throughout the hospital, ie operating theatres, cath labs etc.  When checked for accuracy, completeness and validity these data are submitted to the NCHDA database.</w:t>
      </w:r>
    </w:p>
    <w:p w:rsidR="00E44C9C" w:rsidRPr="00A874F6" w:rsidRDefault="00E44C9C" w:rsidP="00F71170">
      <w:pPr>
        <w:spacing w:after="0" w:line="360" w:lineRule="auto"/>
        <w:jc w:val="both"/>
        <w:rPr>
          <w:rFonts w:ascii="Arial" w:hAnsi="Arial" w:cs="Arial"/>
          <w:sz w:val="20"/>
          <w:szCs w:val="20"/>
        </w:rPr>
      </w:pPr>
    </w:p>
    <w:p w:rsidR="00E44C9C" w:rsidRPr="00A874F6" w:rsidRDefault="00E44C9C" w:rsidP="00F71170">
      <w:pPr>
        <w:spacing w:after="0" w:line="360" w:lineRule="auto"/>
        <w:jc w:val="both"/>
        <w:rPr>
          <w:rFonts w:ascii="Arial" w:hAnsi="Arial" w:cs="Arial"/>
          <w:b/>
          <w:bCs/>
          <w:sz w:val="20"/>
          <w:szCs w:val="20"/>
        </w:rPr>
      </w:pPr>
      <w:r w:rsidRPr="00A874F6">
        <w:rPr>
          <w:rFonts w:ascii="Arial" w:hAnsi="Arial" w:cs="Arial"/>
          <w:b/>
          <w:bCs/>
          <w:sz w:val="20"/>
          <w:szCs w:val="20"/>
        </w:rPr>
        <w:t>Data Quality Indicator (DQI)</w:t>
      </w:r>
    </w:p>
    <w:p w:rsidR="00E44C9C" w:rsidRPr="00A874F6" w:rsidRDefault="00E44C9C" w:rsidP="00F71170">
      <w:pPr>
        <w:spacing w:after="0" w:line="360" w:lineRule="auto"/>
        <w:jc w:val="both"/>
        <w:rPr>
          <w:rFonts w:ascii="Arial" w:hAnsi="Arial" w:cs="Arial"/>
          <w:sz w:val="20"/>
          <w:szCs w:val="20"/>
        </w:rPr>
      </w:pPr>
      <w:r w:rsidRPr="00A874F6">
        <w:rPr>
          <w:rFonts w:ascii="Arial" w:hAnsi="Arial" w:cs="Arial"/>
          <w:sz w:val="20"/>
          <w:szCs w:val="20"/>
        </w:rPr>
        <w:t>The DQI for the Trust is calculated to be (with previous years in parentheses)</w:t>
      </w:r>
      <w:r w:rsidR="00A637DB" w:rsidRPr="00A874F6">
        <w:rPr>
          <w:rFonts w:ascii="Arial" w:hAnsi="Arial" w:cs="Arial"/>
          <w:sz w:val="20"/>
          <w:szCs w:val="20"/>
        </w:rPr>
        <w:t xml:space="preserve">   </w:t>
      </w:r>
      <w:r w:rsidR="001F148E">
        <w:rPr>
          <w:rFonts w:ascii="Arial" w:hAnsi="Arial" w:cs="Arial"/>
          <w:b/>
          <w:sz w:val="20"/>
          <w:szCs w:val="20"/>
        </w:rPr>
        <w:t>9</w:t>
      </w:r>
      <w:r w:rsidR="00510C32">
        <w:rPr>
          <w:rFonts w:ascii="Arial" w:hAnsi="Arial" w:cs="Arial"/>
          <w:b/>
          <w:sz w:val="20"/>
          <w:szCs w:val="20"/>
        </w:rPr>
        <w:t>8.75</w:t>
      </w:r>
      <w:r w:rsidR="003F025D" w:rsidRPr="00A874F6">
        <w:rPr>
          <w:rFonts w:ascii="Arial" w:hAnsi="Arial" w:cs="Arial"/>
          <w:b/>
          <w:sz w:val="20"/>
          <w:szCs w:val="20"/>
        </w:rPr>
        <w:t>%</w:t>
      </w:r>
      <w:r w:rsidR="00A637DB" w:rsidRPr="00A874F6">
        <w:rPr>
          <w:rFonts w:ascii="Arial" w:hAnsi="Arial" w:cs="Arial"/>
          <w:b/>
          <w:sz w:val="20"/>
          <w:szCs w:val="20"/>
        </w:rPr>
        <w:t xml:space="preserve">  </w:t>
      </w:r>
      <w:r w:rsidRPr="00A874F6">
        <w:rPr>
          <w:rFonts w:ascii="Arial" w:hAnsi="Arial" w:cs="Arial"/>
          <w:b/>
          <w:sz w:val="20"/>
          <w:szCs w:val="20"/>
        </w:rPr>
        <w:t xml:space="preserve"> </w:t>
      </w:r>
      <w:r w:rsidR="00A637DB" w:rsidRPr="00A874F6">
        <w:rPr>
          <w:rFonts w:ascii="Arial" w:hAnsi="Arial" w:cs="Arial"/>
          <w:sz w:val="20"/>
          <w:szCs w:val="20"/>
        </w:rPr>
        <w:t>(</w:t>
      </w:r>
      <w:r w:rsidR="001F148E">
        <w:rPr>
          <w:rFonts w:ascii="Arial" w:hAnsi="Arial" w:cs="Arial"/>
          <w:sz w:val="20"/>
          <w:szCs w:val="20"/>
        </w:rPr>
        <w:t>.99, 9</w:t>
      </w:r>
      <w:r w:rsidR="0054349E" w:rsidRPr="00A874F6">
        <w:rPr>
          <w:rFonts w:ascii="Arial" w:hAnsi="Arial" w:cs="Arial"/>
          <w:sz w:val="20"/>
          <w:szCs w:val="20"/>
        </w:rPr>
        <w:t xml:space="preserve">7.5%, </w:t>
      </w:r>
      <w:r w:rsidR="00A637DB" w:rsidRPr="00A874F6">
        <w:rPr>
          <w:rFonts w:ascii="Arial" w:hAnsi="Arial" w:cs="Arial"/>
          <w:sz w:val="20"/>
          <w:szCs w:val="20"/>
        </w:rPr>
        <w:t>97.25</w:t>
      </w:r>
      <w:proofErr w:type="gramStart"/>
      <w:r w:rsidRPr="00A874F6">
        <w:rPr>
          <w:rFonts w:ascii="Arial" w:hAnsi="Arial" w:cs="Arial"/>
          <w:sz w:val="20"/>
          <w:szCs w:val="20"/>
        </w:rPr>
        <w:t>)  with</w:t>
      </w:r>
      <w:proofErr w:type="gramEnd"/>
      <w:r w:rsidRPr="00A874F6">
        <w:rPr>
          <w:rFonts w:ascii="Arial" w:hAnsi="Arial" w:cs="Arial"/>
          <w:sz w:val="20"/>
          <w:szCs w:val="20"/>
        </w:rPr>
        <w:t xml:space="preserve"> domain scores Demographics</w:t>
      </w:r>
      <w:r w:rsidR="0054349E" w:rsidRPr="00A874F6">
        <w:rPr>
          <w:rFonts w:ascii="Arial" w:hAnsi="Arial" w:cs="Arial"/>
          <w:sz w:val="20"/>
          <w:szCs w:val="20"/>
        </w:rPr>
        <w:t xml:space="preserve">  </w:t>
      </w:r>
      <w:r w:rsidR="0091057A" w:rsidRPr="00A874F6">
        <w:rPr>
          <w:rFonts w:ascii="Arial" w:hAnsi="Arial" w:cs="Arial"/>
          <w:sz w:val="20"/>
          <w:szCs w:val="20"/>
        </w:rPr>
        <w:t>1.0</w:t>
      </w:r>
      <w:r w:rsidR="0054349E" w:rsidRPr="00A874F6">
        <w:rPr>
          <w:rFonts w:ascii="Arial" w:hAnsi="Arial" w:cs="Arial"/>
          <w:sz w:val="20"/>
          <w:szCs w:val="20"/>
        </w:rPr>
        <w:t xml:space="preserve">  </w:t>
      </w:r>
      <w:r w:rsidRPr="00A874F6">
        <w:rPr>
          <w:rFonts w:ascii="Arial" w:hAnsi="Arial" w:cs="Arial"/>
          <w:sz w:val="20"/>
          <w:szCs w:val="20"/>
        </w:rPr>
        <w:t xml:space="preserve"> </w:t>
      </w:r>
      <w:r w:rsidR="00A637DB" w:rsidRPr="00A874F6">
        <w:rPr>
          <w:rFonts w:ascii="Arial" w:hAnsi="Arial" w:cs="Arial"/>
          <w:sz w:val="20"/>
          <w:szCs w:val="20"/>
        </w:rPr>
        <w:t>(</w:t>
      </w:r>
      <w:r w:rsidR="001F148E">
        <w:rPr>
          <w:rFonts w:ascii="Arial" w:hAnsi="Arial" w:cs="Arial"/>
          <w:sz w:val="20"/>
          <w:szCs w:val="20"/>
        </w:rPr>
        <w:t xml:space="preserve">1.0, </w:t>
      </w:r>
      <w:r w:rsidR="0054349E" w:rsidRPr="00A874F6">
        <w:rPr>
          <w:rFonts w:ascii="Arial" w:hAnsi="Arial" w:cs="Arial"/>
          <w:sz w:val="20"/>
          <w:szCs w:val="20"/>
        </w:rPr>
        <w:t xml:space="preserve">1.0 </w:t>
      </w:r>
      <w:r w:rsidR="001F148E">
        <w:rPr>
          <w:rFonts w:ascii="Arial" w:hAnsi="Arial" w:cs="Arial"/>
          <w:sz w:val="20"/>
          <w:szCs w:val="20"/>
        </w:rPr>
        <w:t>1.0</w:t>
      </w:r>
      <w:r w:rsidRPr="00A874F6">
        <w:rPr>
          <w:rFonts w:ascii="Arial" w:hAnsi="Arial" w:cs="Arial"/>
          <w:sz w:val="20"/>
          <w:szCs w:val="20"/>
        </w:rPr>
        <w:t xml:space="preserve">)  Pre Procedure </w:t>
      </w:r>
      <w:r w:rsidR="003F025D" w:rsidRPr="00A874F6">
        <w:rPr>
          <w:rFonts w:ascii="Arial" w:hAnsi="Arial" w:cs="Arial"/>
          <w:sz w:val="20"/>
          <w:szCs w:val="20"/>
        </w:rPr>
        <w:t>.</w:t>
      </w:r>
      <w:r w:rsidR="004F5210">
        <w:rPr>
          <w:rFonts w:ascii="Arial" w:hAnsi="Arial" w:cs="Arial"/>
          <w:sz w:val="20"/>
          <w:szCs w:val="20"/>
        </w:rPr>
        <w:t>96</w:t>
      </w:r>
      <w:r w:rsidR="001F6A5C" w:rsidRPr="00A874F6">
        <w:rPr>
          <w:rFonts w:ascii="Arial" w:hAnsi="Arial" w:cs="Arial"/>
          <w:sz w:val="20"/>
          <w:szCs w:val="20"/>
        </w:rPr>
        <w:t xml:space="preserve"> </w:t>
      </w:r>
      <w:r w:rsidR="00A637DB" w:rsidRPr="00A874F6">
        <w:rPr>
          <w:rFonts w:ascii="Arial" w:hAnsi="Arial" w:cs="Arial"/>
          <w:sz w:val="20"/>
          <w:szCs w:val="20"/>
        </w:rPr>
        <w:t>(</w:t>
      </w:r>
      <w:r w:rsidR="001F148E">
        <w:rPr>
          <w:rFonts w:ascii="Arial" w:hAnsi="Arial" w:cs="Arial"/>
          <w:sz w:val="20"/>
          <w:szCs w:val="20"/>
        </w:rPr>
        <w:t xml:space="preserve">.97, </w:t>
      </w:r>
      <w:r w:rsidR="0054349E" w:rsidRPr="00A874F6">
        <w:rPr>
          <w:rFonts w:ascii="Arial" w:hAnsi="Arial" w:cs="Arial"/>
          <w:sz w:val="20"/>
          <w:szCs w:val="20"/>
        </w:rPr>
        <w:t xml:space="preserve">97, </w:t>
      </w:r>
      <w:r w:rsidR="001F148E">
        <w:rPr>
          <w:rFonts w:ascii="Arial" w:hAnsi="Arial" w:cs="Arial"/>
          <w:sz w:val="20"/>
          <w:szCs w:val="20"/>
        </w:rPr>
        <w:t>.96</w:t>
      </w:r>
      <w:r w:rsidRPr="00A874F6">
        <w:rPr>
          <w:rFonts w:ascii="Arial" w:hAnsi="Arial" w:cs="Arial"/>
          <w:sz w:val="20"/>
          <w:szCs w:val="20"/>
        </w:rPr>
        <w:t xml:space="preserve">)  Procedure </w:t>
      </w:r>
      <w:r w:rsidR="0054349E" w:rsidRPr="00A874F6">
        <w:rPr>
          <w:rFonts w:ascii="Arial" w:hAnsi="Arial" w:cs="Arial"/>
          <w:sz w:val="20"/>
          <w:szCs w:val="20"/>
        </w:rPr>
        <w:t>.</w:t>
      </w:r>
      <w:r w:rsidR="00510C32">
        <w:rPr>
          <w:rFonts w:ascii="Arial" w:hAnsi="Arial" w:cs="Arial"/>
          <w:sz w:val="20"/>
          <w:szCs w:val="20"/>
        </w:rPr>
        <w:t>99</w:t>
      </w:r>
      <w:r w:rsidR="003F025D" w:rsidRPr="00A874F6">
        <w:rPr>
          <w:rFonts w:ascii="Arial" w:hAnsi="Arial" w:cs="Arial"/>
          <w:sz w:val="20"/>
          <w:szCs w:val="20"/>
        </w:rPr>
        <w:t xml:space="preserve"> </w:t>
      </w:r>
      <w:r w:rsidR="001F6A5C" w:rsidRPr="00A874F6">
        <w:rPr>
          <w:rFonts w:ascii="Arial" w:hAnsi="Arial" w:cs="Arial"/>
          <w:sz w:val="20"/>
          <w:szCs w:val="20"/>
        </w:rPr>
        <w:t xml:space="preserve"> </w:t>
      </w:r>
      <w:r w:rsidR="00A637DB" w:rsidRPr="00A874F6">
        <w:rPr>
          <w:rFonts w:ascii="Arial" w:hAnsi="Arial" w:cs="Arial"/>
          <w:sz w:val="20"/>
          <w:szCs w:val="20"/>
        </w:rPr>
        <w:t>(</w:t>
      </w:r>
      <w:r w:rsidR="001F148E">
        <w:rPr>
          <w:rFonts w:ascii="Arial" w:hAnsi="Arial" w:cs="Arial"/>
          <w:sz w:val="20"/>
          <w:szCs w:val="20"/>
        </w:rPr>
        <w:t xml:space="preserve">.995, </w:t>
      </w:r>
      <w:r w:rsidR="0054349E" w:rsidRPr="00A874F6">
        <w:rPr>
          <w:rFonts w:ascii="Arial" w:hAnsi="Arial" w:cs="Arial"/>
          <w:sz w:val="20"/>
          <w:szCs w:val="20"/>
        </w:rPr>
        <w:t xml:space="preserve">.93 </w:t>
      </w:r>
      <w:r w:rsidR="001F148E">
        <w:rPr>
          <w:rFonts w:ascii="Arial" w:hAnsi="Arial" w:cs="Arial"/>
          <w:sz w:val="20"/>
          <w:szCs w:val="20"/>
        </w:rPr>
        <w:t>.9</w:t>
      </w:r>
      <w:r w:rsidRPr="00A874F6">
        <w:rPr>
          <w:rFonts w:ascii="Arial" w:hAnsi="Arial" w:cs="Arial"/>
          <w:sz w:val="20"/>
          <w:szCs w:val="20"/>
        </w:rPr>
        <w:t xml:space="preserve">) and Outcome </w:t>
      </w:r>
      <w:r w:rsidR="00510C32">
        <w:rPr>
          <w:rFonts w:ascii="Arial" w:hAnsi="Arial" w:cs="Arial"/>
          <w:sz w:val="20"/>
          <w:szCs w:val="20"/>
        </w:rPr>
        <w:t>1.0</w:t>
      </w:r>
      <w:r w:rsidR="00A637DB" w:rsidRPr="00A874F6">
        <w:rPr>
          <w:rFonts w:ascii="Arial" w:hAnsi="Arial" w:cs="Arial"/>
          <w:sz w:val="20"/>
          <w:szCs w:val="20"/>
        </w:rPr>
        <w:t xml:space="preserve">  (</w:t>
      </w:r>
      <w:r w:rsidR="001F148E">
        <w:rPr>
          <w:rFonts w:ascii="Arial" w:hAnsi="Arial" w:cs="Arial"/>
          <w:sz w:val="20"/>
          <w:szCs w:val="20"/>
        </w:rPr>
        <w:t xml:space="preserve">.99, </w:t>
      </w:r>
      <w:r w:rsidR="0054349E" w:rsidRPr="00A874F6">
        <w:rPr>
          <w:rFonts w:ascii="Arial" w:hAnsi="Arial" w:cs="Arial"/>
          <w:sz w:val="20"/>
          <w:szCs w:val="20"/>
        </w:rPr>
        <w:t xml:space="preserve">1.0 </w:t>
      </w:r>
      <w:r w:rsidR="00541D4F" w:rsidRPr="00A874F6">
        <w:rPr>
          <w:rFonts w:ascii="Arial" w:hAnsi="Arial" w:cs="Arial"/>
          <w:sz w:val="20"/>
          <w:szCs w:val="20"/>
        </w:rPr>
        <w:t>.96</w:t>
      </w:r>
      <w:r w:rsidR="00A637DB" w:rsidRPr="00A874F6">
        <w:rPr>
          <w:rFonts w:ascii="Arial" w:hAnsi="Arial" w:cs="Arial"/>
          <w:sz w:val="20"/>
          <w:szCs w:val="20"/>
        </w:rPr>
        <w:t xml:space="preserve"> </w:t>
      </w:r>
      <w:r w:rsidR="001F148E">
        <w:rPr>
          <w:rFonts w:ascii="Arial" w:hAnsi="Arial" w:cs="Arial"/>
          <w:sz w:val="20"/>
          <w:szCs w:val="20"/>
        </w:rPr>
        <w:t>.96</w:t>
      </w:r>
      <w:r w:rsidRPr="00A874F6">
        <w:rPr>
          <w:rFonts w:ascii="Arial" w:hAnsi="Arial" w:cs="Arial"/>
          <w:sz w:val="20"/>
          <w:szCs w:val="20"/>
        </w:rPr>
        <w:t xml:space="preserve">).  </w:t>
      </w:r>
    </w:p>
    <w:p w:rsidR="00E44C9C" w:rsidRPr="00A874F6" w:rsidRDefault="00E44C9C" w:rsidP="00F71170">
      <w:pPr>
        <w:spacing w:after="0" w:line="360" w:lineRule="auto"/>
        <w:jc w:val="both"/>
        <w:rPr>
          <w:rFonts w:ascii="Arial" w:hAnsi="Arial" w:cs="Arial"/>
          <w:sz w:val="20"/>
          <w:szCs w:val="20"/>
        </w:rPr>
      </w:pPr>
    </w:p>
    <w:p w:rsidR="00033E74" w:rsidRPr="00033E74" w:rsidRDefault="00E44C9C" w:rsidP="00033E74">
      <w:pPr>
        <w:spacing w:after="0" w:line="360" w:lineRule="auto"/>
        <w:jc w:val="both"/>
        <w:rPr>
          <w:rFonts w:ascii="Arial" w:hAnsi="Arial" w:cs="Arial"/>
          <w:sz w:val="20"/>
          <w:szCs w:val="20"/>
        </w:rPr>
      </w:pPr>
      <w:r w:rsidRPr="00A874F6">
        <w:rPr>
          <w:rFonts w:ascii="Arial" w:hAnsi="Arial" w:cs="Arial"/>
          <w:sz w:val="20"/>
          <w:szCs w:val="20"/>
        </w:rPr>
        <w:t>The calculation is based on the validation of 20 patients</w:t>
      </w:r>
      <w:r w:rsidR="001F148E">
        <w:rPr>
          <w:rFonts w:ascii="Arial" w:hAnsi="Arial" w:cs="Arial"/>
          <w:sz w:val="20"/>
          <w:szCs w:val="20"/>
        </w:rPr>
        <w:t xml:space="preserve"> hospital notes who underwent</w:t>
      </w:r>
      <w:r w:rsidR="00033E74">
        <w:rPr>
          <w:rFonts w:ascii="Arial" w:hAnsi="Arial" w:cs="Arial"/>
          <w:sz w:val="20"/>
          <w:szCs w:val="20"/>
        </w:rPr>
        <w:t xml:space="preserve"> </w:t>
      </w:r>
      <w:r w:rsidR="00033E74" w:rsidRPr="00033E74">
        <w:rPr>
          <w:rFonts w:ascii="Arial" w:hAnsi="Arial" w:cs="Arial"/>
          <w:sz w:val="20"/>
          <w:szCs w:val="20"/>
        </w:rPr>
        <w:t>The calculation is based on the validation of 20 patients hospital notes who underwent 27 procedures (10 therapeutic catheter procedures and 17 sur</w:t>
      </w:r>
      <w:r w:rsidR="004F5210">
        <w:rPr>
          <w:rFonts w:ascii="Arial" w:hAnsi="Arial" w:cs="Arial"/>
          <w:sz w:val="20"/>
          <w:szCs w:val="20"/>
        </w:rPr>
        <w:t xml:space="preserve">gical operations). There were </w:t>
      </w:r>
      <w:r w:rsidR="000D069B">
        <w:rPr>
          <w:rFonts w:ascii="Arial" w:hAnsi="Arial" w:cs="Arial"/>
          <w:sz w:val="20"/>
          <w:szCs w:val="20"/>
        </w:rPr>
        <w:t xml:space="preserve">just </w:t>
      </w:r>
      <w:r w:rsidR="004F5210">
        <w:rPr>
          <w:rFonts w:ascii="Arial" w:hAnsi="Arial" w:cs="Arial"/>
          <w:sz w:val="20"/>
          <w:szCs w:val="20"/>
        </w:rPr>
        <w:t>1</w:t>
      </w:r>
      <w:r w:rsidR="00875666">
        <w:rPr>
          <w:rFonts w:ascii="Arial" w:hAnsi="Arial" w:cs="Arial"/>
          <w:sz w:val="20"/>
          <w:szCs w:val="20"/>
        </w:rPr>
        <w:t>3</w:t>
      </w:r>
      <w:r w:rsidR="00033E74" w:rsidRPr="00033E74">
        <w:rPr>
          <w:rFonts w:ascii="Arial" w:hAnsi="Arial" w:cs="Arial"/>
          <w:sz w:val="20"/>
          <w:szCs w:val="20"/>
        </w:rPr>
        <w:t xml:space="preserve"> discrepancies in 960 variables</w:t>
      </w:r>
    </w:p>
    <w:p w:rsidR="00E44C9C" w:rsidRPr="00A874F6" w:rsidRDefault="00E44C9C" w:rsidP="00F71170">
      <w:pPr>
        <w:spacing w:after="0" w:line="360" w:lineRule="auto"/>
        <w:jc w:val="both"/>
        <w:rPr>
          <w:rFonts w:ascii="Arial" w:hAnsi="Arial" w:cs="Arial"/>
          <w:b/>
          <w:bCs/>
          <w:sz w:val="20"/>
          <w:szCs w:val="20"/>
        </w:rPr>
      </w:pPr>
    </w:p>
    <w:p w:rsidR="00E44C9C" w:rsidRPr="00A874F6" w:rsidRDefault="00E44C9C" w:rsidP="00F71170">
      <w:pPr>
        <w:spacing w:after="0" w:line="360" w:lineRule="auto"/>
        <w:jc w:val="both"/>
        <w:rPr>
          <w:rFonts w:ascii="Arial" w:hAnsi="Arial" w:cs="Arial"/>
          <w:b/>
          <w:bCs/>
          <w:sz w:val="20"/>
          <w:szCs w:val="20"/>
        </w:rPr>
      </w:pPr>
      <w:r w:rsidRPr="00A874F6">
        <w:rPr>
          <w:rFonts w:ascii="Arial" w:hAnsi="Arial" w:cs="Arial"/>
          <w:b/>
          <w:bCs/>
          <w:sz w:val="20"/>
          <w:szCs w:val="20"/>
        </w:rPr>
        <w:t>Separate DQI for Surgery and for Catheters</w:t>
      </w:r>
    </w:p>
    <w:p w:rsidR="00E44C9C" w:rsidRDefault="00E44C9C" w:rsidP="00F71170">
      <w:pPr>
        <w:spacing w:after="0" w:line="360" w:lineRule="auto"/>
        <w:jc w:val="both"/>
        <w:rPr>
          <w:rFonts w:ascii="Arial" w:hAnsi="Arial" w:cs="Arial"/>
          <w:sz w:val="20"/>
          <w:szCs w:val="20"/>
        </w:rPr>
      </w:pPr>
      <w:r w:rsidRPr="00A874F6">
        <w:rPr>
          <w:rFonts w:ascii="Arial" w:hAnsi="Arial" w:cs="Arial"/>
          <w:sz w:val="20"/>
          <w:szCs w:val="20"/>
        </w:rPr>
        <w:t>On further review of the DQI when the cases were split into their surgery and catheter groups and the scores were;</w:t>
      </w:r>
    </w:p>
    <w:tbl>
      <w:tblPr>
        <w:tblStyle w:val="HeaderTableGrid1"/>
        <w:tblW w:w="0" w:type="auto"/>
        <w:jc w:val="center"/>
        <w:tblLook w:val="04A0" w:firstRow="1" w:lastRow="0" w:firstColumn="1" w:lastColumn="0" w:noHBand="0" w:noVBand="1"/>
      </w:tblPr>
      <w:tblGrid>
        <w:gridCol w:w="960"/>
        <w:gridCol w:w="1195"/>
        <w:gridCol w:w="1048"/>
        <w:gridCol w:w="963"/>
      </w:tblGrid>
      <w:tr w:rsidR="00D72298" w:rsidRPr="00D72298" w:rsidTr="00D72298">
        <w:trPr>
          <w:trHeight w:val="1200"/>
          <w:jc w:val="center"/>
        </w:trPr>
        <w:tc>
          <w:tcPr>
            <w:tcW w:w="960" w:type="dxa"/>
            <w:hideMark/>
          </w:tcPr>
          <w:p w:rsidR="00D72298" w:rsidRPr="00D72298" w:rsidRDefault="00D72298" w:rsidP="00D72298">
            <w:pPr>
              <w:spacing w:after="0" w:line="360" w:lineRule="auto"/>
              <w:jc w:val="both"/>
              <w:rPr>
                <w:rFonts w:ascii="Arial" w:hAnsi="Arial" w:cs="Arial"/>
                <w:b/>
                <w:bCs/>
              </w:rPr>
            </w:pPr>
            <w:r w:rsidRPr="00D72298">
              <w:rPr>
                <w:rFonts w:ascii="Arial" w:hAnsi="Arial" w:cs="Arial"/>
                <w:b/>
                <w:bCs/>
              </w:rPr>
              <w:t>Year</w:t>
            </w:r>
          </w:p>
        </w:tc>
        <w:tc>
          <w:tcPr>
            <w:tcW w:w="1195" w:type="dxa"/>
            <w:hideMark/>
          </w:tcPr>
          <w:p w:rsidR="00D72298" w:rsidRPr="00D72298" w:rsidRDefault="00D72298" w:rsidP="00D72298">
            <w:pPr>
              <w:spacing w:after="0" w:line="360" w:lineRule="auto"/>
              <w:jc w:val="center"/>
              <w:rPr>
                <w:rFonts w:ascii="Arial" w:hAnsi="Arial" w:cs="Arial"/>
                <w:b/>
                <w:bCs/>
              </w:rPr>
            </w:pPr>
            <w:r w:rsidRPr="00D72298">
              <w:rPr>
                <w:rFonts w:ascii="Arial" w:hAnsi="Arial" w:cs="Arial"/>
                <w:b/>
                <w:bCs/>
              </w:rPr>
              <w:t>Data Year Validated</w:t>
            </w:r>
          </w:p>
        </w:tc>
        <w:tc>
          <w:tcPr>
            <w:tcW w:w="1048" w:type="dxa"/>
            <w:hideMark/>
          </w:tcPr>
          <w:p w:rsidR="00D72298" w:rsidRPr="00D72298" w:rsidRDefault="00D72298" w:rsidP="00D72298">
            <w:pPr>
              <w:spacing w:after="0" w:line="360" w:lineRule="auto"/>
              <w:jc w:val="both"/>
              <w:rPr>
                <w:rFonts w:ascii="Arial" w:hAnsi="Arial" w:cs="Arial"/>
                <w:b/>
                <w:bCs/>
              </w:rPr>
            </w:pPr>
            <w:r w:rsidRPr="00D72298">
              <w:rPr>
                <w:rFonts w:ascii="Arial" w:hAnsi="Arial" w:cs="Arial"/>
                <w:b/>
                <w:bCs/>
              </w:rPr>
              <w:t>Surgery</w:t>
            </w:r>
          </w:p>
        </w:tc>
        <w:tc>
          <w:tcPr>
            <w:tcW w:w="963" w:type="dxa"/>
            <w:hideMark/>
          </w:tcPr>
          <w:p w:rsidR="00D72298" w:rsidRPr="00D72298" w:rsidRDefault="00D72298" w:rsidP="00D72298">
            <w:pPr>
              <w:spacing w:after="0" w:line="360" w:lineRule="auto"/>
              <w:jc w:val="both"/>
              <w:rPr>
                <w:rFonts w:ascii="Arial" w:hAnsi="Arial" w:cs="Arial"/>
                <w:b/>
                <w:bCs/>
              </w:rPr>
            </w:pPr>
            <w:r w:rsidRPr="00D72298">
              <w:rPr>
                <w:rFonts w:ascii="Arial" w:hAnsi="Arial" w:cs="Arial"/>
                <w:b/>
                <w:bCs/>
              </w:rPr>
              <w:t>Caths</w:t>
            </w:r>
          </w:p>
        </w:tc>
      </w:tr>
      <w:tr w:rsidR="00D72298" w:rsidRPr="00D72298" w:rsidTr="00D72298">
        <w:trPr>
          <w:trHeight w:val="300"/>
          <w:jc w:val="center"/>
        </w:trPr>
        <w:tc>
          <w:tcPr>
            <w:tcW w:w="960" w:type="dxa"/>
            <w:noWrap/>
            <w:hideMark/>
          </w:tcPr>
          <w:p w:rsidR="00D72298" w:rsidRPr="00D72298" w:rsidRDefault="00D72298" w:rsidP="00D72298">
            <w:pPr>
              <w:spacing w:after="0" w:line="360" w:lineRule="auto"/>
              <w:jc w:val="center"/>
              <w:rPr>
                <w:rFonts w:ascii="Arial" w:hAnsi="Arial" w:cs="Arial"/>
                <w:b/>
              </w:rPr>
            </w:pPr>
            <w:r w:rsidRPr="00D72298">
              <w:rPr>
                <w:rFonts w:ascii="Arial" w:hAnsi="Arial" w:cs="Arial"/>
                <w:b/>
              </w:rPr>
              <w:t>2009</w:t>
            </w:r>
          </w:p>
        </w:tc>
        <w:tc>
          <w:tcPr>
            <w:tcW w:w="1195"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07/08</w:t>
            </w:r>
          </w:p>
        </w:tc>
        <w:tc>
          <w:tcPr>
            <w:tcW w:w="1048"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96%</w:t>
            </w:r>
          </w:p>
        </w:tc>
        <w:tc>
          <w:tcPr>
            <w:tcW w:w="963"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94.25%</w:t>
            </w:r>
          </w:p>
        </w:tc>
      </w:tr>
      <w:tr w:rsidR="00D72298" w:rsidRPr="00D72298" w:rsidTr="00D72298">
        <w:trPr>
          <w:trHeight w:val="300"/>
          <w:jc w:val="center"/>
        </w:trPr>
        <w:tc>
          <w:tcPr>
            <w:tcW w:w="960" w:type="dxa"/>
            <w:noWrap/>
            <w:hideMark/>
          </w:tcPr>
          <w:p w:rsidR="00D72298" w:rsidRPr="00D72298" w:rsidRDefault="00D72298" w:rsidP="00D72298">
            <w:pPr>
              <w:spacing w:after="0" w:line="360" w:lineRule="auto"/>
              <w:jc w:val="center"/>
              <w:rPr>
                <w:rFonts w:ascii="Arial" w:hAnsi="Arial" w:cs="Arial"/>
                <w:b/>
              </w:rPr>
            </w:pPr>
            <w:r w:rsidRPr="00D72298">
              <w:rPr>
                <w:rFonts w:ascii="Arial" w:hAnsi="Arial" w:cs="Arial"/>
                <w:b/>
              </w:rPr>
              <w:t>2010</w:t>
            </w:r>
          </w:p>
        </w:tc>
        <w:tc>
          <w:tcPr>
            <w:tcW w:w="1195"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08/09</w:t>
            </w:r>
          </w:p>
        </w:tc>
        <w:tc>
          <w:tcPr>
            <w:tcW w:w="1048"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97.50%</w:t>
            </w:r>
          </w:p>
        </w:tc>
        <w:tc>
          <w:tcPr>
            <w:tcW w:w="963"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97.25%</w:t>
            </w:r>
          </w:p>
        </w:tc>
      </w:tr>
      <w:tr w:rsidR="00D72298" w:rsidRPr="00D72298" w:rsidTr="00D72298">
        <w:trPr>
          <w:trHeight w:val="300"/>
          <w:jc w:val="center"/>
        </w:trPr>
        <w:tc>
          <w:tcPr>
            <w:tcW w:w="960" w:type="dxa"/>
            <w:noWrap/>
            <w:hideMark/>
          </w:tcPr>
          <w:p w:rsidR="00D72298" w:rsidRPr="00D72298" w:rsidRDefault="00D72298" w:rsidP="00D72298">
            <w:pPr>
              <w:spacing w:after="0" w:line="360" w:lineRule="auto"/>
              <w:jc w:val="center"/>
              <w:rPr>
                <w:rFonts w:ascii="Arial" w:hAnsi="Arial" w:cs="Arial"/>
                <w:b/>
              </w:rPr>
            </w:pPr>
            <w:r w:rsidRPr="00D72298">
              <w:rPr>
                <w:rFonts w:ascii="Arial" w:hAnsi="Arial" w:cs="Arial"/>
                <w:b/>
              </w:rPr>
              <w:t>2011</w:t>
            </w:r>
          </w:p>
        </w:tc>
        <w:tc>
          <w:tcPr>
            <w:tcW w:w="1195"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09/10</w:t>
            </w:r>
          </w:p>
        </w:tc>
        <w:tc>
          <w:tcPr>
            <w:tcW w:w="1048"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96.75%</w:t>
            </w:r>
          </w:p>
        </w:tc>
        <w:tc>
          <w:tcPr>
            <w:tcW w:w="963"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93.25%</w:t>
            </w:r>
          </w:p>
        </w:tc>
      </w:tr>
      <w:tr w:rsidR="00D72298" w:rsidRPr="00D72298" w:rsidTr="00D72298">
        <w:trPr>
          <w:trHeight w:val="300"/>
          <w:jc w:val="center"/>
        </w:trPr>
        <w:tc>
          <w:tcPr>
            <w:tcW w:w="960" w:type="dxa"/>
            <w:noWrap/>
            <w:hideMark/>
          </w:tcPr>
          <w:p w:rsidR="00D72298" w:rsidRPr="00D72298" w:rsidRDefault="00D72298" w:rsidP="00D72298">
            <w:pPr>
              <w:spacing w:after="0" w:line="360" w:lineRule="auto"/>
              <w:jc w:val="center"/>
              <w:rPr>
                <w:rFonts w:ascii="Arial" w:hAnsi="Arial" w:cs="Arial"/>
                <w:b/>
              </w:rPr>
            </w:pPr>
            <w:r w:rsidRPr="00D72298">
              <w:rPr>
                <w:rFonts w:ascii="Arial" w:hAnsi="Arial" w:cs="Arial"/>
                <w:b/>
              </w:rPr>
              <w:t>2012</w:t>
            </w:r>
          </w:p>
        </w:tc>
        <w:tc>
          <w:tcPr>
            <w:tcW w:w="1195"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10/11</w:t>
            </w:r>
          </w:p>
        </w:tc>
        <w:tc>
          <w:tcPr>
            <w:tcW w:w="1048"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97.75%</w:t>
            </w:r>
          </w:p>
        </w:tc>
        <w:tc>
          <w:tcPr>
            <w:tcW w:w="963"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95.60%</w:t>
            </w:r>
          </w:p>
        </w:tc>
      </w:tr>
      <w:tr w:rsidR="00D72298" w:rsidRPr="00D72298" w:rsidTr="00D72298">
        <w:trPr>
          <w:trHeight w:val="300"/>
          <w:jc w:val="center"/>
        </w:trPr>
        <w:tc>
          <w:tcPr>
            <w:tcW w:w="960" w:type="dxa"/>
            <w:noWrap/>
            <w:hideMark/>
          </w:tcPr>
          <w:p w:rsidR="00D72298" w:rsidRPr="00D72298" w:rsidRDefault="00D72298" w:rsidP="00D72298">
            <w:pPr>
              <w:spacing w:after="0" w:line="360" w:lineRule="auto"/>
              <w:jc w:val="center"/>
              <w:rPr>
                <w:rFonts w:ascii="Arial" w:hAnsi="Arial" w:cs="Arial"/>
                <w:b/>
              </w:rPr>
            </w:pPr>
            <w:r w:rsidRPr="00D72298">
              <w:rPr>
                <w:rFonts w:ascii="Arial" w:hAnsi="Arial" w:cs="Arial"/>
                <w:b/>
              </w:rPr>
              <w:t>2013</w:t>
            </w:r>
          </w:p>
        </w:tc>
        <w:tc>
          <w:tcPr>
            <w:tcW w:w="1195"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11/12</w:t>
            </w:r>
          </w:p>
        </w:tc>
        <w:tc>
          <w:tcPr>
            <w:tcW w:w="1048"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97%</w:t>
            </w:r>
          </w:p>
        </w:tc>
        <w:tc>
          <w:tcPr>
            <w:tcW w:w="963"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99%</w:t>
            </w:r>
          </w:p>
        </w:tc>
      </w:tr>
      <w:tr w:rsidR="00D72298" w:rsidRPr="00D72298" w:rsidTr="00D72298">
        <w:trPr>
          <w:trHeight w:val="300"/>
          <w:jc w:val="center"/>
        </w:trPr>
        <w:tc>
          <w:tcPr>
            <w:tcW w:w="960" w:type="dxa"/>
            <w:noWrap/>
            <w:hideMark/>
          </w:tcPr>
          <w:p w:rsidR="00D72298" w:rsidRPr="00D72298" w:rsidRDefault="00D72298" w:rsidP="00D72298">
            <w:pPr>
              <w:spacing w:after="0" w:line="360" w:lineRule="auto"/>
              <w:jc w:val="center"/>
              <w:rPr>
                <w:rFonts w:ascii="Arial" w:hAnsi="Arial" w:cs="Arial"/>
                <w:b/>
              </w:rPr>
            </w:pPr>
            <w:r w:rsidRPr="00D72298">
              <w:rPr>
                <w:rFonts w:ascii="Arial" w:hAnsi="Arial" w:cs="Arial"/>
                <w:b/>
              </w:rPr>
              <w:lastRenderedPageBreak/>
              <w:t>2014</w:t>
            </w:r>
          </w:p>
        </w:tc>
        <w:tc>
          <w:tcPr>
            <w:tcW w:w="1195"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13/14</w:t>
            </w:r>
          </w:p>
        </w:tc>
        <w:tc>
          <w:tcPr>
            <w:tcW w:w="1048"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97.25%</w:t>
            </w:r>
          </w:p>
        </w:tc>
        <w:tc>
          <w:tcPr>
            <w:tcW w:w="963"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95.50%</w:t>
            </w:r>
          </w:p>
        </w:tc>
      </w:tr>
      <w:tr w:rsidR="00D72298" w:rsidRPr="00D72298" w:rsidTr="00D72298">
        <w:trPr>
          <w:trHeight w:val="300"/>
          <w:jc w:val="center"/>
        </w:trPr>
        <w:tc>
          <w:tcPr>
            <w:tcW w:w="960" w:type="dxa"/>
            <w:noWrap/>
            <w:hideMark/>
          </w:tcPr>
          <w:p w:rsidR="00D72298" w:rsidRPr="00D72298" w:rsidRDefault="00D72298" w:rsidP="00D72298">
            <w:pPr>
              <w:spacing w:after="0" w:line="360" w:lineRule="auto"/>
              <w:jc w:val="center"/>
              <w:rPr>
                <w:rFonts w:ascii="Arial" w:hAnsi="Arial" w:cs="Arial"/>
                <w:b/>
              </w:rPr>
            </w:pPr>
            <w:r w:rsidRPr="00D72298">
              <w:rPr>
                <w:rFonts w:ascii="Arial" w:hAnsi="Arial" w:cs="Arial"/>
                <w:b/>
              </w:rPr>
              <w:t>2015</w:t>
            </w:r>
          </w:p>
        </w:tc>
        <w:tc>
          <w:tcPr>
            <w:tcW w:w="1195"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14/15</w:t>
            </w:r>
          </w:p>
        </w:tc>
        <w:tc>
          <w:tcPr>
            <w:tcW w:w="1048"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97.25%</w:t>
            </w:r>
          </w:p>
        </w:tc>
        <w:tc>
          <w:tcPr>
            <w:tcW w:w="963" w:type="dxa"/>
            <w:noWrap/>
            <w:hideMark/>
          </w:tcPr>
          <w:p w:rsidR="00D72298" w:rsidRPr="00D72298" w:rsidRDefault="00D72298" w:rsidP="00D72298">
            <w:pPr>
              <w:spacing w:after="0" w:line="360" w:lineRule="auto"/>
              <w:jc w:val="center"/>
              <w:rPr>
                <w:rFonts w:ascii="Arial" w:hAnsi="Arial" w:cs="Arial"/>
              </w:rPr>
            </w:pPr>
            <w:r w:rsidRPr="00D72298">
              <w:rPr>
                <w:rFonts w:ascii="Arial" w:hAnsi="Arial" w:cs="Arial"/>
              </w:rPr>
              <w:t>97%</w:t>
            </w:r>
          </w:p>
        </w:tc>
      </w:tr>
      <w:tr w:rsidR="00D72298" w:rsidRPr="00D72298" w:rsidTr="00D72298">
        <w:trPr>
          <w:trHeight w:val="300"/>
          <w:jc w:val="center"/>
        </w:trPr>
        <w:tc>
          <w:tcPr>
            <w:tcW w:w="960" w:type="dxa"/>
            <w:noWrap/>
          </w:tcPr>
          <w:p w:rsidR="00D72298" w:rsidRPr="00D72298" w:rsidRDefault="00D72298" w:rsidP="00D72298">
            <w:pPr>
              <w:spacing w:after="0" w:line="360" w:lineRule="auto"/>
              <w:jc w:val="center"/>
              <w:rPr>
                <w:rFonts w:ascii="Arial" w:hAnsi="Arial" w:cs="Arial"/>
                <w:b/>
              </w:rPr>
            </w:pPr>
            <w:r w:rsidRPr="00D72298">
              <w:rPr>
                <w:rFonts w:ascii="Arial" w:hAnsi="Arial" w:cs="Arial"/>
                <w:b/>
              </w:rPr>
              <w:t>2016</w:t>
            </w:r>
          </w:p>
        </w:tc>
        <w:tc>
          <w:tcPr>
            <w:tcW w:w="1195" w:type="dxa"/>
            <w:noWrap/>
          </w:tcPr>
          <w:p w:rsidR="00D72298" w:rsidRPr="00D72298" w:rsidRDefault="00D72298" w:rsidP="00D72298">
            <w:pPr>
              <w:spacing w:after="0" w:line="360" w:lineRule="auto"/>
              <w:jc w:val="center"/>
              <w:rPr>
                <w:rFonts w:ascii="Arial" w:hAnsi="Arial" w:cs="Arial"/>
              </w:rPr>
            </w:pPr>
            <w:r w:rsidRPr="00D72298">
              <w:rPr>
                <w:rFonts w:ascii="Arial" w:hAnsi="Arial" w:cs="Arial"/>
              </w:rPr>
              <w:t>15/16</w:t>
            </w:r>
          </w:p>
        </w:tc>
        <w:tc>
          <w:tcPr>
            <w:tcW w:w="1048" w:type="dxa"/>
            <w:noWrap/>
          </w:tcPr>
          <w:p w:rsidR="00D72298" w:rsidRPr="00D72298" w:rsidRDefault="00D72298" w:rsidP="00D72298">
            <w:pPr>
              <w:spacing w:after="0" w:line="360" w:lineRule="auto"/>
              <w:jc w:val="center"/>
              <w:rPr>
                <w:rFonts w:ascii="Arial" w:hAnsi="Arial" w:cs="Arial"/>
              </w:rPr>
            </w:pPr>
            <w:r w:rsidRPr="00D72298">
              <w:rPr>
                <w:rFonts w:ascii="Arial" w:hAnsi="Arial" w:cs="Arial"/>
              </w:rPr>
              <w:t>98.5%</w:t>
            </w:r>
          </w:p>
        </w:tc>
        <w:tc>
          <w:tcPr>
            <w:tcW w:w="963" w:type="dxa"/>
            <w:noWrap/>
          </w:tcPr>
          <w:p w:rsidR="00D72298" w:rsidRPr="00D72298" w:rsidRDefault="00D72298" w:rsidP="00D72298">
            <w:pPr>
              <w:spacing w:after="0" w:line="360" w:lineRule="auto"/>
              <w:jc w:val="center"/>
              <w:rPr>
                <w:rFonts w:ascii="Arial" w:hAnsi="Arial" w:cs="Arial"/>
              </w:rPr>
            </w:pPr>
            <w:r w:rsidRPr="00D72298">
              <w:rPr>
                <w:rFonts w:ascii="Arial" w:hAnsi="Arial" w:cs="Arial"/>
              </w:rPr>
              <w:t>97%</w:t>
            </w:r>
          </w:p>
        </w:tc>
      </w:tr>
      <w:tr w:rsidR="00D72298" w:rsidRPr="00D72298" w:rsidTr="00D72298">
        <w:trPr>
          <w:trHeight w:val="300"/>
          <w:jc w:val="center"/>
        </w:trPr>
        <w:tc>
          <w:tcPr>
            <w:tcW w:w="960" w:type="dxa"/>
            <w:noWrap/>
          </w:tcPr>
          <w:p w:rsidR="00D72298" w:rsidRPr="00A874F6" w:rsidRDefault="00D72298" w:rsidP="00D72298">
            <w:pPr>
              <w:spacing w:after="0" w:line="360" w:lineRule="auto"/>
              <w:jc w:val="center"/>
              <w:rPr>
                <w:rFonts w:ascii="Arial" w:hAnsi="Arial" w:cs="Arial"/>
                <w:b/>
              </w:rPr>
            </w:pPr>
            <w:r w:rsidRPr="00A874F6">
              <w:rPr>
                <w:rFonts w:ascii="Arial" w:hAnsi="Arial" w:cs="Arial"/>
                <w:b/>
              </w:rPr>
              <w:t>2017</w:t>
            </w:r>
          </w:p>
        </w:tc>
        <w:tc>
          <w:tcPr>
            <w:tcW w:w="1195" w:type="dxa"/>
            <w:noWrap/>
          </w:tcPr>
          <w:p w:rsidR="00D72298" w:rsidRPr="00A874F6" w:rsidRDefault="00D72298" w:rsidP="00D72298">
            <w:pPr>
              <w:spacing w:after="0" w:line="360" w:lineRule="auto"/>
              <w:jc w:val="center"/>
              <w:rPr>
                <w:rFonts w:ascii="Arial" w:hAnsi="Arial" w:cs="Arial"/>
              </w:rPr>
            </w:pPr>
            <w:r w:rsidRPr="00A874F6">
              <w:rPr>
                <w:rFonts w:ascii="Arial" w:hAnsi="Arial" w:cs="Arial"/>
              </w:rPr>
              <w:t>16/17</w:t>
            </w:r>
          </w:p>
        </w:tc>
        <w:tc>
          <w:tcPr>
            <w:tcW w:w="1048" w:type="dxa"/>
            <w:noWrap/>
          </w:tcPr>
          <w:p w:rsidR="00D72298" w:rsidRPr="00A874F6" w:rsidRDefault="00D72298" w:rsidP="00D72298">
            <w:pPr>
              <w:spacing w:after="0" w:line="360" w:lineRule="auto"/>
              <w:jc w:val="center"/>
              <w:rPr>
                <w:rFonts w:ascii="Arial" w:hAnsi="Arial" w:cs="Arial"/>
              </w:rPr>
            </w:pPr>
            <w:r w:rsidRPr="00A874F6">
              <w:rPr>
                <w:rFonts w:ascii="Arial" w:hAnsi="Arial" w:cs="Arial"/>
              </w:rPr>
              <w:t>98.25%</w:t>
            </w:r>
          </w:p>
        </w:tc>
        <w:tc>
          <w:tcPr>
            <w:tcW w:w="963" w:type="dxa"/>
            <w:noWrap/>
          </w:tcPr>
          <w:p w:rsidR="00D72298" w:rsidRPr="00A874F6" w:rsidRDefault="00D72298" w:rsidP="00D72298">
            <w:pPr>
              <w:spacing w:after="0" w:line="360" w:lineRule="auto"/>
              <w:jc w:val="center"/>
              <w:rPr>
                <w:rFonts w:ascii="Arial" w:hAnsi="Arial" w:cs="Arial"/>
              </w:rPr>
            </w:pPr>
            <w:r w:rsidRPr="00A874F6">
              <w:rPr>
                <w:rFonts w:ascii="Arial" w:hAnsi="Arial" w:cs="Arial"/>
              </w:rPr>
              <w:t>99%</w:t>
            </w:r>
          </w:p>
        </w:tc>
      </w:tr>
      <w:tr w:rsidR="001F148E" w:rsidRPr="00D72298" w:rsidTr="00D72298">
        <w:trPr>
          <w:trHeight w:val="300"/>
          <w:jc w:val="center"/>
        </w:trPr>
        <w:tc>
          <w:tcPr>
            <w:tcW w:w="960" w:type="dxa"/>
            <w:noWrap/>
          </w:tcPr>
          <w:p w:rsidR="001F148E" w:rsidRPr="00A874F6" w:rsidRDefault="001F148E" w:rsidP="00D72298">
            <w:pPr>
              <w:spacing w:after="0" w:line="360" w:lineRule="auto"/>
              <w:jc w:val="center"/>
              <w:rPr>
                <w:rFonts w:ascii="Arial" w:hAnsi="Arial" w:cs="Arial"/>
                <w:b/>
              </w:rPr>
            </w:pPr>
            <w:r>
              <w:rPr>
                <w:rFonts w:ascii="Arial" w:hAnsi="Arial" w:cs="Arial"/>
                <w:b/>
              </w:rPr>
              <w:t>2018</w:t>
            </w:r>
          </w:p>
        </w:tc>
        <w:tc>
          <w:tcPr>
            <w:tcW w:w="1195" w:type="dxa"/>
            <w:noWrap/>
          </w:tcPr>
          <w:p w:rsidR="001F148E" w:rsidRPr="00A874F6" w:rsidRDefault="001F148E" w:rsidP="00D72298">
            <w:pPr>
              <w:spacing w:after="0" w:line="360" w:lineRule="auto"/>
              <w:jc w:val="center"/>
              <w:rPr>
                <w:rFonts w:ascii="Arial" w:hAnsi="Arial" w:cs="Arial"/>
              </w:rPr>
            </w:pPr>
            <w:r>
              <w:rPr>
                <w:rFonts w:ascii="Arial" w:hAnsi="Arial" w:cs="Arial"/>
              </w:rPr>
              <w:t>17/18</w:t>
            </w:r>
          </w:p>
        </w:tc>
        <w:tc>
          <w:tcPr>
            <w:tcW w:w="1048" w:type="dxa"/>
            <w:noWrap/>
          </w:tcPr>
          <w:p w:rsidR="001F148E" w:rsidRPr="00A874F6" w:rsidRDefault="00DC6F5B" w:rsidP="004F5210">
            <w:pPr>
              <w:spacing w:after="0" w:line="360" w:lineRule="auto"/>
              <w:jc w:val="center"/>
              <w:rPr>
                <w:rFonts w:ascii="Arial" w:hAnsi="Arial" w:cs="Arial"/>
              </w:rPr>
            </w:pPr>
            <w:r>
              <w:rPr>
                <w:rFonts w:ascii="Arial" w:hAnsi="Arial" w:cs="Arial"/>
              </w:rPr>
              <w:t>98.2</w:t>
            </w:r>
            <w:r w:rsidR="00461580">
              <w:rPr>
                <w:rFonts w:ascii="Arial" w:hAnsi="Arial" w:cs="Arial"/>
              </w:rPr>
              <w:t>5%</w:t>
            </w:r>
          </w:p>
        </w:tc>
        <w:tc>
          <w:tcPr>
            <w:tcW w:w="963" w:type="dxa"/>
            <w:noWrap/>
          </w:tcPr>
          <w:p w:rsidR="001F148E" w:rsidRPr="00A874F6" w:rsidRDefault="00DC6F5B" w:rsidP="00D72298">
            <w:pPr>
              <w:spacing w:after="0" w:line="360" w:lineRule="auto"/>
              <w:jc w:val="center"/>
              <w:rPr>
                <w:rFonts w:ascii="Arial" w:hAnsi="Arial" w:cs="Arial"/>
              </w:rPr>
            </w:pPr>
            <w:r>
              <w:rPr>
                <w:rFonts w:ascii="Arial" w:hAnsi="Arial" w:cs="Arial"/>
              </w:rPr>
              <w:t>99.7</w:t>
            </w:r>
            <w:r w:rsidR="00461580">
              <w:rPr>
                <w:rFonts w:ascii="Arial" w:hAnsi="Arial" w:cs="Arial"/>
              </w:rPr>
              <w:t>5%</w:t>
            </w:r>
          </w:p>
        </w:tc>
      </w:tr>
    </w:tbl>
    <w:p w:rsidR="00D72298" w:rsidRPr="00D72298" w:rsidRDefault="00D72298" w:rsidP="00D72298">
      <w:pPr>
        <w:spacing w:after="0" w:line="360" w:lineRule="auto"/>
        <w:jc w:val="center"/>
        <w:rPr>
          <w:lang w:eastAsia="en-GB"/>
        </w:rPr>
      </w:pPr>
      <w:r w:rsidRPr="00D72298">
        <w:rPr>
          <w:rFonts w:ascii="Arial" w:hAnsi="Arial" w:cs="Arial"/>
        </w:rPr>
        <w:fldChar w:fldCharType="begin"/>
      </w:r>
      <w:r w:rsidRPr="00D72298">
        <w:rPr>
          <w:rFonts w:ascii="Arial" w:hAnsi="Arial" w:cs="Arial"/>
        </w:rPr>
        <w:instrText xml:space="preserve"> LINK Excel.Sheet.12 "Book1" "Sheet1!R1C1:R8C4" \a \f 5 \h  \* MERGEFORMAT </w:instrText>
      </w:r>
      <w:r w:rsidRPr="00D72298">
        <w:rPr>
          <w:rFonts w:ascii="Arial" w:hAnsi="Arial" w:cs="Arial"/>
        </w:rPr>
        <w:fldChar w:fldCharType="separate"/>
      </w:r>
    </w:p>
    <w:p w:rsidR="00D72298" w:rsidRPr="00A874F6" w:rsidRDefault="00D72298" w:rsidP="00D72298">
      <w:pPr>
        <w:spacing w:after="0" w:line="360" w:lineRule="auto"/>
        <w:jc w:val="both"/>
        <w:rPr>
          <w:rFonts w:ascii="Arial" w:hAnsi="Arial" w:cs="Arial"/>
          <w:sz w:val="20"/>
          <w:szCs w:val="20"/>
        </w:rPr>
      </w:pPr>
      <w:r w:rsidRPr="00D72298">
        <w:rPr>
          <w:rFonts w:ascii="Arial" w:hAnsi="Arial" w:cs="Arial"/>
        </w:rPr>
        <w:fldChar w:fldCharType="end"/>
      </w:r>
    </w:p>
    <w:p w:rsidR="00D42B05" w:rsidRPr="00A874F6" w:rsidRDefault="00D42B05" w:rsidP="00D42B05">
      <w:pPr>
        <w:spacing w:after="0" w:line="360" w:lineRule="auto"/>
        <w:rPr>
          <w:rFonts w:ascii="Arial" w:hAnsi="Arial" w:cs="Arial"/>
          <w:sz w:val="20"/>
          <w:szCs w:val="20"/>
        </w:rPr>
      </w:pPr>
      <w:r w:rsidRPr="00A874F6">
        <w:rPr>
          <w:rFonts w:ascii="Arial" w:hAnsi="Arial" w:cs="Arial"/>
          <w:sz w:val="20"/>
          <w:szCs w:val="20"/>
          <w:lang w:eastAsia="en-GB"/>
        </w:rPr>
        <w:t>The NCHDA pre visit Questionnaire was completed and returned prior to the validation visit.  This confirmed that there are good processes and procedures in place in regard to:</w:t>
      </w:r>
    </w:p>
    <w:p w:rsidR="00D42B05" w:rsidRPr="00A874F6" w:rsidRDefault="00D42B05" w:rsidP="00D42B05">
      <w:pPr>
        <w:spacing w:after="0" w:line="360" w:lineRule="auto"/>
        <w:jc w:val="both"/>
        <w:rPr>
          <w:rFonts w:ascii="Arial" w:hAnsi="Arial" w:cs="Arial"/>
          <w:sz w:val="20"/>
          <w:szCs w:val="20"/>
          <w:lang w:eastAsia="en-GB"/>
        </w:rPr>
      </w:pPr>
    </w:p>
    <w:p w:rsidR="00D42B05" w:rsidRPr="00A874F6" w:rsidRDefault="00D42B05" w:rsidP="00D42B05">
      <w:pPr>
        <w:spacing w:after="0" w:line="360" w:lineRule="auto"/>
        <w:jc w:val="both"/>
        <w:rPr>
          <w:rFonts w:ascii="Arial" w:hAnsi="Arial" w:cs="Arial"/>
          <w:sz w:val="20"/>
          <w:szCs w:val="20"/>
          <w:lang w:eastAsia="en-GB"/>
        </w:rPr>
      </w:pPr>
      <w:r w:rsidRPr="00A874F6">
        <w:rPr>
          <w:rFonts w:ascii="Arial" w:hAnsi="Arial" w:cs="Arial"/>
          <w:sz w:val="20"/>
          <w:szCs w:val="20"/>
          <w:lang w:eastAsia="en-GB"/>
        </w:rPr>
        <w:t>Data Security and Management</w:t>
      </w:r>
    </w:p>
    <w:p w:rsidR="00D42B05" w:rsidRPr="00A874F6" w:rsidRDefault="00D42B05" w:rsidP="00D42B05">
      <w:pPr>
        <w:spacing w:after="0" w:line="360" w:lineRule="auto"/>
        <w:jc w:val="both"/>
        <w:rPr>
          <w:rFonts w:ascii="Arial" w:hAnsi="Arial" w:cs="Arial"/>
          <w:sz w:val="20"/>
          <w:szCs w:val="20"/>
          <w:lang w:eastAsia="en-GB"/>
        </w:rPr>
      </w:pPr>
      <w:r w:rsidRPr="00A874F6">
        <w:rPr>
          <w:rFonts w:ascii="Arial" w:hAnsi="Arial" w:cs="Arial"/>
          <w:sz w:val="20"/>
          <w:szCs w:val="20"/>
          <w:lang w:eastAsia="en-GB"/>
        </w:rPr>
        <w:t>Validation and Quality Assurance</w:t>
      </w:r>
    </w:p>
    <w:p w:rsidR="00D42B05" w:rsidRPr="00A874F6" w:rsidRDefault="00D42B05" w:rsidP="00D42B05">
      <w:pPr>
        <w:spacing w:after="0" w:line="360" w:lineRule="auto"/>
        <w:jc w:val="both"/>
        <w:rPr>
          <w:rFonts w:ascii="Arial" w:hAnsi="Arial" w:cs="Arial"/>
          <w:sz w:val="20"/>
          <w:szCs w:val="20"/>
          <w:lang w:eastAsia="en-GB"/>
        </w:rPr>
      </w:pPr>
      <w:r w:rsidRPr="00A874F6">
        <w:rPr>
          <w:rFonts w:ascii="Arial" w:hAnsi="Arial" w:cs="Arial"/>
          <w:sz w:val="20"/>
          <w:szCs w:val="20"/>
          <w:lang w:eastAsia="en-GB"/>
        </w:rPr>
        <w:t>Training in Data Management</w:t>
      </w:r>
    </w:p>
    <w:p w:rsidR="00D42B05" w:rsidRPr="00A874F6" w:rsidRDefault="00D42B05" w:rsidP="00D42B05">
      <w:pPr>
        <w:spacing w:after="0" w:line="360" w:lineRule="auto"/>
        <w:jc w:val="both"/>
        <w:rPr>
          <w:rFonts w:ascii="Arial" w:hAnsi="Arial" w:cs="Arial"/>
          <w:sz w:val="20"/>
          <w:szCs w:val="20"/>
          <w:lang w:eastAsia="en-GB"/>
        </w:rPr>
      </w:pPr>
      <w:r w:rsidRPr="00A874F6">
        <w:rPr>
          <w:rFonts w:ascii="Arial" w:hAnsi="Arial" w:cs="Arial"/>
          <w:sz w:val="20"/>
          <w:szCs w:val="20"/>
          <w:lang w:eastAsia="en-GB"/>
        </w:rPr>
        <w:t>Information Governance Training</w:t>
      </w:r>
    </w:p>
    <w:p w:rsidR="00D42B05" w:rsidRPr="00A874F6" w:rsidRDefault="00D42B05" w:rsidP="00D42B05">
      <w:pPr>
        <w:spacing w:after="0" w:line="360" w:lineRule="auto"/>
        <w:jc w:val="both"/>
        <w:rPr>
          <w:rFonts w:ascii="Arial" w:hAnsi="Arial" w:cs="Arial"/>
          <w:sz w:val="20"/>
          <w:szCs w:val="20"/>
          <w:lang w:eastAsia="en-GB"/>
        </w:rPr>
      </w:pPr>
      <w:r w:rsidRPr="00A874F6">
        <w:rPr>
          <w:rFonts w:ascii="Arial" w:hAnsi="Arial" w:cs="Arial"/>
          <w:sz w:val="20"/>
          <w:szCs w:val="20"/>
          <w:lang w:eastAsia="en-GB"/>
        </w:rPr>
        <w:t>There is or are identified accountable person/people for NCHDA data quality and information validity</w:t>
      </w:r>
    </w:p>
    <w:p w:rsidR="00D42B05" w:rsidRPr="00A874F6" w:rsidRDefault="00D42B05" w:rsidP="00D42B05">
      <w:pPr>
        <w:spacing w:after="0" w:line="360" w:lineRule="auto"/>
        <w:jc w:val="both"/>
        <w:rPr>
          <w:rFonts w:ascii="Arial" w:hAnsi="Arial" w:cs="Arial"/>
          <w:sz w:val="20"/>
          <w:szCs w:val="20"/>
          <w:lang w:eastAsia="en-GB"/>
        </w:rPr>
      </w:pPr>
      <w:r w:rsidRPr="00A874F6">
        <w:rPr>
          <w:rFonts w:ascii="Arial" w:hAnsi="Arial" w:cs="Arial"/>
          <w:sz w:val="20"/>
          <w:szCs w:val="20"/>
          <w:lang w:eastAsia="en-GB"/>
        </w:rPr>
        <w:t>Data Submissions are Timely and Accurate</w:t>
      </w:r>
    </w:p>
    <w:p w:rsidR="00E44C9C" w:rsidRPr="00A874F6" w:rsidRDefault="00E44C9C" w:rsidP="00F71170">
      <w:pPr>
        <w:spacing w:after="0" w:line="360" w:lineRule="auto"/>
        <w:jc w:val="both"/>
        <w:rPr>
          <w:rFonts w:ascii="Arial" w:hAnsi="Arial" w:cs="Arial"/>
          <w:i/>
          <w:sz w:val="20"/>
          <w:szCs w:val="20"/>
        </w:rPr>
      </w:pPr>
    </w:p>
    <w:p w:rsidR="00E44C9C" w:rsidRPr="00A874F6" w:rsidRDefault="00E44C9C" w:rsidP="00F71170">
      <w:pPr>
        <w:spacing w:after="0" w:line="360" w:lineRule="auto"/>
        <w:jc w:val="both"/>
        <w:rPr>
          <w:rFonts w:ascii="Arial" w:hAnsi="Arial" w:cs="Arial"/>
          <w:b/>
          <w:sz w:val="20"/>
          <w:szCs w:val="20"/>
        </w:rPr>
      </w:pPr>
      <w:r w:rsidRPr="00A874F6">
        <w:rPr>
          <w:rFonts w:ascii="Arial" w:hAnsi="Arial" w:cs="Arial"/>
          <w:b/>
          <w:sz w:val="20"/>
          <w:szCs w:val="20"/>
        </w:rPr>
        <w:t>Actions</w:t>
      </w:r>
      <w:r w:rsidR="00D01CCB" w:rsidRPr="00A874F6">
        <w:rPr>
          <w:rFonts w:ascii="Arial" w:hAnsi="Arial" w:cs="Arial"/>
          <w:b/>
          <w:sz w:val="20"/>
          <w:szCs w:val="20"/>
        </w:rPr>
        <w:t xml:space="preserve"> Reported </w:t>
      </w:r>
      <w:proofErr w:type="gramStart"/>
      <w:r w:rsidR="00D01CCB" w:rsidRPr="00A874F6">
        <w:rPr>
          <w:rFonts w:ascii="Arial" w:hAnsi="Arial" w:cs="Arial"/>
          <w:b/>
          <w:sz w:val="20"/>
          <w:szCs w:val="20"/>
        </w:rPr>
        <w:t xml:space="preserve">and </w:t>
      </w:r>
      <w:r w:rsidRPr="00A874F6">
        <w:rPr>
          <w:rFonts w:ascii="Arial" w:hAnsi="Arial" w:cs="Arial"/>
          <w:b/>
          <w:sz w:val="20"/>
          <w:szCs w:val="20"/>
        </w:rPr>
        <w:t xml:space="preserve"> Undertaken</w:t>
      </w:r>
      <w:proofErr w:type="gramEnd"/>
      <w:r w:rsidRPr="00A874F6">
        <w:rPr>
          <w:rFonts w:ascii="Arial" w:hAnsi="Arial" w:cs="Arial"/>
          <w:b/>
          <w:sz w:val="20"/>
          <w:szCs w:val="20"/>
        </w:rPr>
        <w:t xml:space="preserve"> </w:t>
      </w:r>
      <w:r w:rsidR="00AC0BF2" w:rsidRPr="00A874F6">
        <w:rPr>
          <w:rFonts w:ascii="Arial" w:hAnsi="Arial" w:cs="Arial"/>
          <w:b/>
          <w:sz w:val="20"/>
          <w:szCs w:val="20"/>
        </w:rPr>
        <w:t>sinc</w:t>
      </w:r>
      <w:r w:rsidR="001F148E">
        <w:rPr>
          <w:rFonts w:ascii="Arial" w:hAnsi="Arial" w:cs="Arial"/>
          <w:b/>
          <w:sz w:val="20"/>
          <w:szCs w:val="20"/>
        </w:rPr>
        <w:t>e the July 2017</w:t>
      </w:r>
      <w:r w:rsidRPr="00A874F6">
        <w:rPr>
          <w:rFonts w:ascii="Arial" w:hAnsi="Arial" w:cs="Arial"/>
          <w:b/>
          <w:sz w:val="20"/>
          <w:szCs w:val="20"/>
        </w:rPr>
        <w:t xml:space="preserve"> Validation</w:t>
      </w:r>
      <w:r w:rsidR="00D01CCB" w:rsidRPr="00A874F6">
        <w:rPr>
          <w:rFonts w:ascii="Arial" w:hAnsi="Arial" w:cs="Arial"/>
          <w:b/>
          <w:sz w:val="20"/>
          <w:szCs w:val="20"/>
        </w:rPr>
        <w:t>:-</w:t>
      </w:r>
    </w:p>
    <w:p w:rsidR="00A637DB" w:rsidRPr="00A874F6" w:rsidRDefault="00A637DB" w:rsidP="00A637DB">
      <w:pPr>
        <w:pStyle w:val="ListParagraph"/>
        <w:numPr>
          <w:ilvl w:val="0"/>
          <w:numId w:val="13"/>
        </w:numPr>
        <w:spacing w:line="360" w:lineRule="auto"/>
        <w:rPr>
          <w:rFonts w:ascii="Arial" w:hAnsi="Arial" w:cs="Arial"/>
          <w:sz w:val="20"/>
          <w:szCs w:val="20"/>
        </w:rPr>
      </w:pPr>
      <w:r w:rsidRPr="00A874F6">
        <w:rPr>
          <w:rFonts w:ascii="Arial" w:hAnsi="Arial" w:cs="Arial"/>
          <w:sz w:val="20"/>
          <w:szCs w:val="20"/>
        </w:rPr>
        <w:t>The local NHCDA data collection and validation SOP is constantly being reviewed to ensure that clear guidance is given to all staff involved with the capture, input, validation and submission of data.</w:t>
      </w:r>
    </w:p>
    <w:p w:rsidR="00A637DB" w:rsidRPr="00A874F6" w:rsidRDefault="00A637DB" w:rsidP="00A637DB">
      <w:pPr>
        <w:pStyle w:val="ListParagraph"/>
        <w:numPr>
          <w:ilvl w:val="0"/>
          <w:numId w:val="13"/>
        </w:numPr>
        <w:spacing w:line="360" w:lineRule="auto"/>
        <w:rPr>
          <w:rFonts w:ascii="Arial" w:hAnsi="Arial" w:cs="Arial"/>
          <w:sz w:val="20"/>
          <w:szCs w:val="20"/>
        </w:rPr>
      </w:pPr>
      <w:r w:rsidRPr="00A874F6">
        <w:rPr>
          <w:rFonts w:ascii="Arial" w:hAnsi="Arial" w:cs="Arial"/>
          <w:sz w:val="20"/>
          <w:szCs w:val="20"/>
        </w:rPr>
        <w:t>Input of data for each episode is now gathered locally at the point of procedure.  The local database is web based and is accessible on all computers in the Trust if an individual has a valid username and password.</w:t>
      </w:r>
    </w:p>
    <w:p w:rsidR="00A637DB" w:rsidRPr="00A874F6" w:rsidRDefault="00A92CD1" w:rsidP="00A637DB">
      <w:pPr>
        <w:pStyle w:val="ListParagraph"/>
        <w:numPr>
          <w:ilvl w:val="0"/>
          <w:numId w:val="13"/>
        </w:numPr>
        <w:spacing w:line="360" w:lineRule="auto"/>
        <w:rPr>
          <w:rFonts w:ascii="Arial" w:hAnsi="Arial" w:cs="Arial"/>
          <w:sz w:val="20"/>
          <w:szCs w:val="20"/>
        </w:rPr>
      </w:pPr>
      <w:r>
        <w:rPr>
          <w:rFonts w:ascii="Arial" w:hAnsi="Arial" w:cs="Arial"/>
          <w:sz w:val="20"/>
          <w:szCs w:val="20"/>
        </w:rPr>
        <w:t>Data validation continues to be</w:t>
      </w:r>
      <w:r w:rsidR="00A637DB" w:rsidRPr="00A874F6">
        <w:rPr>
          <w:rFonts w:ascii="Arial" w:hAnsi="Arial" w:cs="Arial"/>
          <w:sz w:val="20"/>
          <w:szCs w:val="20"/>
        </w:rPr>
        <w:t xml:space="preserve"> done constantly.  Responsible Consultants are encouraged </w:t>
      </w:r>
      <w:proofErr w:type="gramStart"/>
      <w:r w:rsidR="00A637DB" w:rsidRPr="00A874F6">
        <w:rPr>
          <w:rFonts w:ascii="Arial" w:hAnsi="Arial" w:cs="Arial"/>
          <w:sz w:val="20"/>
          <w:szCs w:val="20"/>
        </w:rPr>
        <w:t xml:space="preserve">to </w:t>
      </w:r>
      <w:r w:rsidR="00D01CCB" w:rsidRPr="00A874F6">
        <w:rPr>
          <w:rFonts w:ascii="Arial" w:hAnsi="Arial" w:cs="Arial"/>
          <w:sz w:val="20"/>
          <w:szCs w:val="20"/>
        </w:rPr>
        <w:t xml:space="preserve"> be</w:t>
      </w:r>
      <w:proofErr w:type="gramEnd"/>
      <w:r w:rsidR="00D01CCB" w:rsidRPr="00A874F6">
        <w:rPr>
          <w:rFonts w:ascii="Arial" w:hAnsi="Arial" w:cs="Arial"/>
          <w:sz w:val="20"/>
          <w:szCs w:val="20"/>
        </w:rPr>
        <w:t xml:space="preserve"> involved </w:t>
      </w:r>
      <w:r w:rsidR="00A637DB" w:rsidRPr="00A874F6">
        <w:rPr>
          <w:rFonts w:ascii="Arial" w:hAnsi="Arial" w:cs="Arial"/>
          <w:sz w:val="20"/>
          <w:szCs w:val="20"/>
        </w:rPr>
        <w:t>with this</w:t>
      </w:r>
      <w:r w:rsidR="00D01CCB" w:rsidRPr="00A874F6">
        <w:rPr>
          <w:rFonts w:ascii="Arial" w:hAnsi="Arial" w:cs="Arial"/>
          <w:sz w:val="20"/>
          <w:szCs w:val="20"/>
        </w:rPr>
        <w:t xml:space="preserve"> and take ownership of their data</w:t>
      </w:r>
      <w:r w:rsidR="00A637DB" w:rsidRPr="00A874F6">
        <w:rPr>
          <w:rFonts w:ascii="Arial" w:hAnsi="Arial" w:cs="Arial"/>
          <w:sz w:val="20"/>
          <w:szCs w:val="20"/>
        </w:rPr>
        <w:t>.</w:t>
      </w:r>
    </w:p>
    <w:p w:rsidR="00A637DB" w:rsidRPr="00A874F6" w:rsidRDefault="00A637DB" w:rsidP="00A637DB">
      <w:pPr>
        <w:pStyle w:val="ListParagraph"/>
        <w:numPr>
          <w:ilvl w:val="0"/>
          <w:numId w:val="13"/>
        </w:numPr>
        <w:spacing w:line="360" w:lineRule="auto"/>
        <w:rPr>
          <w:rFonts w:ascii="Arial" w:hAnsi="Arial" w:cs="Arial"/>
          <w:sz w:val="20"/>
          <w:szCs w:val="20"/>
        </w:rPr>
      </w:pPr>
      <w:r w:rsidRPr="00A874F6">
        <w:rPr>
          <w:rFonts w:ascii="Arial" w:hAnsi="Arial" w:cs="Arial"/>
          <w:sz w:val="20"/>
          <w:szCs w:val="20"/>
        </w:rPr>
        <w:t>All data submitted to NICOR is reversed validated regularly.</w:t>
      </w:r>
    </w:p>
    <w:p w:rsidR="00A637DB" w:rsidRPr="00A874F6" w:rsidRDefault="00A637DB" w:rsidP="00A637DB">
      <w:pPr>
        <w:pStyle w:val="ListParagraph"/>
        <w:spacing w:after="0" w:line="360" w:lineRule="auto"/>
        <w:jc w:val="both"/>
        <w:rPr>
          <w:rFonts w:ascii="Arial" w:hAnsi="Arial" w:cs="Arial"/>
          <w:b/>
          <w:bCs/>
          <w:sz w:val="20"/>
          <w:szCs w:val="20"/>
        </w:rPr>
      </w:pPr>
    </w:p>
    <w:p w:rsidR="00E44C9C" w:rsidRPr="00A874F6" w:rsidRDefault="00E44C9C" w:rsidP="00F71170">
      <w:pPr>
        <w:spacing w:after="0" w:line="360" w:lineRule="auto"/>
        <w:jc w:val="both"/>
        <w:rPr>
          <w:rFonts w:ascii="Arial" w:hAnsi="Arial" w:cs="Arial"/>
          <w:b/>
          <w:bCs/>
          <w:sz w:val="20"/>
          <w:szCs w:val="20"/>
        </w:rPr>
      </w:pPr>
      <w:r w:rsidRPr="00A874F6">
        <w:rPr>
          <w:rFonts w:ascii="Arial" w:hAnsi="Arial" w:cs="Arial"/>
          <w:b/>
          <w:bCs/>
          <w:sz w:val="20"/>
          <w:szCs w:val="20"/>
        </w:rPr>
        <w:t>Consent for External Validation of Notes.</w:t>
      </w:r>
    </w:p>
    <w:p w:rsidR="00E44C9C" w:rsidRPr="00A874F6" w:rsidRDefault="00E44C9C" w:rsidP="00F71170">
      <w:pPr>
        <w:autoSpaceDE w:val="0"/>
        <w:autoSpaceDN w:val="0"/>
        <w:adjustRightInd w:val="0"/>
        <w:spacing w:after="0" w:line="360" w:lineRule="auto"/>
        <w:jc w:val="both"/>
        <w:rPr>
          <w:rFonts w:ascii="Arial" w:hAnsi="Arial" w:cs="Arial"/>
          <w:sz w:val="20"/>
          <w:szCs w:val="20"/>
        </w:rPr>
      </w:pPr>
      <w:r w:rsidRPr="00A874F6">
        <w:rPr>
          <w:rFonts w:ascii="Arial" w:hAnsi="Arial" w:cs="Arial"/>
          <w:sz w:val="20"/>
          <w:szCs w:val="20"/>
        </w:rPr>
        <w:t>This has been required since 2007</w:t>
      </w:r>
      <w:r w:rsidR="001F6A5C" w:rsidRPr="00A874F6">
        <w:rPr>
          <w:rFonts w:ascii="Arial" w:hAnsi="Arial" w:cs="Arial"/>
          <w:sz w:val="20"/>
          <w:szCs w:val="20"/>
        </w:rPr>
        <w:t xml:space="preserve"> </w:t>
      </w:r>
      <w:r w:rsidR="002C038B" w:rsidRPr="00A874F6">
        <w:rPr>
          <w:rFonts w:ascii="Arial" w:hAnsi="Arial" w:cs="Arial"/>
          <w:sz w:val="20"/>
          <w:szCs w:val="20"/>
        </w:rPr>
        <w:t xml:space="preserve">and is mandatory </w:t>
      </w:r>
      <w:r w:rsidR="001F6A5C" w:rsidRPr="00A874F6">
        <w:rPr>
          <w:rFonts w:ascii="Arial" w:hAnsi="Arial" w:cs="Arial"/>
          <w:sz w:val="20"/>
          <w:szCs w:val="20"/>
        </w:rPr>
        <w:t>for every set of hospi</w:t>
      </w:r>
      <w:r w:rsidR="002C038B" w:rsidRPr="00A874F6">
        <w:rPr>
          <w:rFonts w:ascii="Arial" w:hAnsi="Arial" w:cs="Arial"/>
          <w:sz w:val="20"/>
          <w:szCs w:val="20"/>
        </w:rPr>
        <w:t>tal notes selected in the NCHDA site validation</w:t>
      </w:r>
      <w:r w:rsidRPr="00A874F6">
        <w:rPr>
          <w:rFonts w:ascii="Arial" w:hAnsi="Arial" w:cs="Arial"/>
          <w:sz w:val="20"/>
          <w:szCs w:val="20"/>
        </w:rPr>
        <w:t xml:space="preserve">.  The generic consent form at the Freeman Hospital has been adapted to accommodate this with an itemised portion that requires an extra signature by the parent/patient or guardian and 2 tick boxes for  ‘I agree or I do not agree statement to be ticked. </w:t>
      </w:r>
      <w:r w:rsidR="001F6A5C" w:rsidRPr="00A874F6">
        <w:rPr>
          <w:rFonts w:ascii="Arial" w:hAnsi="Arial" w:cs="Arial"/>
          <w:sz w:val="20"/>
          <w:szCs w:val="20"/>
        </w:rPr>
        <w:t xml:space="preserve"> </w:t>
      </w:r>
    </w:p>
    <w:p w:rsidR="00E44C9C" w:rsidRPr="00A874F6" w:rsidRDefault="00E44C9C" w:rsidP="00F71170">
      <w:pPr>
        <w:autoSpaceDE w:val="0"/>
        <w:autoSpaceDN w:val="0"/>
        <w:adjustRightInd w:val="0"/>
        <w:spacing w:after="0" w:line="360" w:lineRule="auto"/>
        <w:jc w:val="both"/>
        <w:rPr>
          <w:rFonts w:ascii="Arial" w:hAnsi="Arial" w:cs="Arial"/>
          <w:sz w:val="20"/>
          <w:szCs w:val="20"/>
        </w:rPr>
      </w:pPr>
    </w:p>
    <w:p w:rsidR="00E44C9C" w:rsidRPr="00A874F6" w:rsidRDefault="00E44C9C" w:rsidP="00F71170">
      <w:pPr>
        <w:spacing w:after="0" w:line="360" w:lineRule="auto"/>
        <w:jc w:val="both"/>
        <w:rPr>
          <w:rFonts w:ascii="Arial" w:hAnsi="Arial" w:cs="Arial"/>
          <w:sz w:val="20"/>
          <w:szCs w:val="20"/>
        </w:rPr>
      </w:pPr>
      <w:r w:rsidRPr="00A874F6">
        <w:rPr>
          <w:rFonts w:ascii="Arial" w:hAnsi="Arial" w:cs="Arial"/>
          <w:sz w:val="20"/>
          <w:szCs w:val="20"/>
        </w:rPr>
        <w:t>Prior to the visit a file with 20 case notes (the Sample) and 10 Reserves was sent to the cardio</w:t>
      </w:r>
      <w:r w:rsidR="00A92CD1">
        <w:rPr>
          <w:rFonts w:ascii="Arial" w:hAnsi="Arial" w:cs="Arial"/>
          <w:sz w:val="20"/>
          <w:szCs w:val="20"/>
        </w:rPr>
        <w:t>thoracic information manager. 20</w:t>
      </w:r>
      <w:r w:rsidRPr="00A874F6">
        <w:rPr>
          <w:rFonts w:ascii="Arial" w:hAnsi="Arial" w:cs="Arial"/>
          <w:sz w:val="20"/>
          <w:szCs w:val="20"/>
        </w:rPr>
        <w:t xml:space="preserve"> sets of notes</w:t>
      </w:r>
      <w:r w:rsidR="00A92CD1">
        <w:rPr>
          <w:rFonts w:ascii="Arial" w:hAnsi="Arial" w:cs="Arial"/>
          <w:sz w:val="20"/>
          <w:szCs w:val="20"/>
        </w:rPr>
        <w:t xml:space="preserve"> (13 Samples, 7</w:t>
      </w:r>
      <w:r w:rsidRPr="00A874F6">
        <w:rPr>
          <w:rFonts w:ascii="Arial" w:hAnsi="Arial" w:cs="Arial"/>
          <w:sz w:val="20"/>
          <w:szCs w:val="20"/>
        </w:rPr>
        <w:t xml:space="preserve"> Reserves) were available on the day all of which had the necessary consent for external validation</w:t>
      </w:r>
    </w:p>
    <w:p w:rsidR="00A637DB" w:rsidRPr="00A874F6" w:rsidRDefault="00A637DB" w:rsidP="00F71170">
      <w:pPr>
        <w:spacing w:after="0" w:line="360" w:lineRule="auto"/>
        <w:rPr>
          <w:rFonts w:ascii="Arial" w:hAnsi="Arial" w:cs="Arial"/>
          <w:b/>
          <w:bCs/>
          <w:sz w:val="20"/>
          <w:szCs w:val="20"/>
        </w:rPr>
      </w:pPr>
    </w:p>
    <w:p w:rsidR="00E44C9C" w:rsidRPr="00A874F6" w:rsidRDefault="00E44C9C" w:rsidP="00F71170">
      <w:pPr>
        <w:spacing w:after="0" w:line="360" w:lineRule="auto"/>
        <w:rPr>
          <w:rFonts w:ascii="Arial" w:hAnsi="Arial" w:cs="Arial"/>
          <w:b/>
          <w:bCs/>
          <w:sz w:val="20"/>
          <w:szCs w:val="20"/>
        </w:rPr>
      </w:pPr>
      <w:r w:rsidRPr="00A874F6">
        <w:rPr>
          <w:rFonts w:ascii="Arial" w:hAnsi="Arial" w:cs="Arial"/>
          <w:b/>
          <w:bCs/>
          <w:sz w:val="20"/>
          <w:szCs w:val="20"/>
        </w:rPr>
        <w:lastRenderedPageBreak/>
        <w:t>Introduction</w:t>
      </w:r>
    </w:p>
    <w:p w:rsidR="00E44C9C" w:rsidRDefault="00D72298" w:rsidP="00F71170">
      <w:pPr>
        <w:spacing w:after="0" w:line="360" w:lineRule="auto"/>
        <w:jc w:val="both"/>
        <w:rPr>
          <w:rFonts w:ascii="Arial" w:hAnsi="Arial" w:cs="Arial"/>
          <w:sz w:val="20"/>
          <w:szCs w:val="20"/>
        </w:rPr>
      </w:pPr>
      <w:r>
        <w:rPr>
          <w:rFonts w:ascii="Arial" w:hAnsi="Arial" w:cs="Arial"/>
          <w:sz w:val="20"/>
          <w:szCs w:val="20"/>
        </w:rPr>
        <w:t>As stated above, t</w:t>
      </w:r>
      <w:r w:rsidR="00E44C9C" w:rsidRPr="00A874F6">
        <w:rPr>
          <w:rFonts w:ascii="Arial" w:hAnsi="Arial" w:cs="Arial"/>
          <w:sz w:val="20"/>
          <w:szCs w:val="20"/>
        </w:rPr>
        <w:t xml:space="preserve">he NCHDA data return from </w:t>
      </w:r>
      <w:proofErr w:type="gramStart"/>
      <w:r w:rsidR="00E44C9C" w:rsidRPr="00A874F6">
        <w:rPr>
          <w:rFonts w:ascii="Arial" w:hAnsi="Arial" w:cs="Arial"/>
          <w:sz w:val="20"/>
          <w:szCs w:val="20"/>
        </w:rPr>
        <w:t>the  cardiac</w:t>
      </w:r>
      <w:proofErr w:type="gramEnd"/>
      <w:r w:rsidR="00E44C9C" w:rsidRPr="00A874F6">
        <w:rPr>
          <w:rFonts w:ascii="Arial" w:hAnsi="Arial" w:cs="Arial"/>
          <w:sz w:val="20"/>
          <w:szCs w:val="20"/>
        </w:rPr>
        <w:t xml:space="preserve"> department of the Freeman Hospital</w:t>
      </w:r>
      <w:r w:rsidR="00B33A0C" w:rsidRPr="00A874F6">
        <w:rPr>
          <w:rFonts w:ascii="Arial" w:hAnsi="Arial" w:cs="Arial"/>
          <w:sz w:val="20"/>
          <w:szCs w:val="20"/>
        </w:rPr>
        <w:t xml:space="preserve"> for the year </w:t>
      </w:r>
      <w:r w:rsidR="001F148E">
        <w:rPr>
          <w:rFonts w:ascii="Arial" w:hAnsi="Arial" w:cs="Arial"/>
          <w:sz w:val="20"/>
          <w:szCs w:val="20"/>
        </w:rPr>
        <w:t>2017/18</w:t>
      </w:r>
      <w:r>
        <w:rPr>
          <w:rFonts w:ascii="Arial" w:hAnsi="Arial" w:cs="Arial"/>
          <w:sz w:val="20"/>
          <w:szCs w:val="20"/>
        </w:rPr>
        <w:t xml:space="preserve"> and harve</w:t>
      </w:r>
      <w:r w:rsidR="00A92CD1">
        <w:rPr>
          <w:rFonts w:ascii="Arial" w:hAnsi="Arial" w:cs="Arial"/>
          <w:sz w:val="20"/>
          <w:szCs w:val="20"/>
        </w:rPr>
        <w:t>sted for this visit in August</w:t>
      </w:r>
      <w:r w:rsidR="001F148E">
        <w:rPr>
          <w:rFonts w:ascii="Arial" w:hAnsi="Arial" w:cs="Arial"/>
          <w:sz w:val="20"/>
          <w:szCs w:val="20"/>
        </w:rPr>
        <w:t xml:space="preserve"> 2018</w:t>
      </w:r>
      <w:r>
        <w:rPr>
          <w:rFonts w:ascii="Arial" w:hAnsi="Arial" w:cs="Arial"/>
          <w:sz w:val="20"/>
          <w:szCs w:val="20"/>
        </w:rPr>
        <w:t xml:space="preserve">, </w:t>
      </w:r>
      <w:r w:rsidR="00E44C9C" w:rsidRPr="00A874F6">
        <w:rPr>
          <w:rFonts w:ascii="Arial" w:hAnsi="Arial" w:cs="Arial"/>
          <w:sz w:val="20"/>
          <w:szCs w:val="20"/>
        </w:rPr>
        <w:t xml:space="preserve"> indicated that </w:t>
      </w:r>
      <w:r w:rsidR="00A92CD1" w:rsidRPr="00A92CD1">
        <w:rPr>
          <w:rFonts w:ascii="Arial" w:hAnsi="Arial" w:cs="Arial"/>
          <w:sz w:val="20"/>
          <w:szCs w:val="20"/>
        </w:rPr>
        <w:t>964</w:t>
      </w:r>
      <w:r w:rsidR="00B33A0C" w:rsidRPr="00A874F6">
        <w:rPr>
          <w:rFonts w:ascii="Arial" w:hAnsi="Arial" w:cs="Arial"/>
          <w:sz w:val="20"/>
          <w:szCs w:val="20"/>
        </w:rPr>
        <w:t xml:space="preserve">  </w:t>
      </w:r>
      <w:r w:rsidR="00A637DB" w:rsidRPr="00A874F6">
        <w:rPr>
          <w:rFonts w:ascii="Arial" w:hAnsi="Arial" w:cs="Arial"/>
          <w:sz w:val="20"/>
          <w:szCs w:val="20"/>
        </w:rPr>
        <w:t xml:space="preserve"> </w:t>
      </w:r>
      <w:r w:rsidR="001F6A5C" w:rsidRPr="00A874F6">
        <w:rPr>
          <w:rFonts w:ascii="Arial" w:hAnsi="Arial" w:cs="Arial"/>
          <w:sz w:val="20"/>
          <w:szCs w:val="20"/>
        </w:rPr>
        <w:t>procedures had been undertaken in patient</w:t>
      </w:r>
      <w:r w:rsidR="00541D4F" w:rsidRPr="00A874F6">
        <w:rPr>
          <w:rFonts w:ascii="Arial" w:hAnsi="Arial" w:cs="Arial"/>
          <w:sz w:val="20"/>
          <w:szCs w:val="20"/>
        </w:rPr>
        <w:t>s with congenital heart disease</w:t>
      </w:r>
      <w:r w:rsidR="00A92CD1">
        <w:rPr>
          <w:rFonts w:ascii="Arial" w:hAnsi="Arial" w:cs="Arial"/>
          <w:sz w:val="20"/>
          <w:szCs w:val="20"/>
        </w:rPr>
        <w:t>.</w:t>
      </w:r>
    </w:p>
    <w:p w:rsidR="00A92CD1" w:rsidRPr="00A874F6" w:rsidRDefault="00A92CD1" w:rsidP="00F71170">
      <w:pPr>
        <w:spacing w:after="0" w:line="360" w:lineRule="auto"/>
        <w:jc w:val="both"/>
        <w:rPr>
          <w:rFonts w:ascii="Arial" w:hAnsi="Arial" w:cs="Arial"/>
          <w:sz w:val="20"/>
          <w:szCs w:val="20"/>
        </w:rPr>
      </w:pPr>
    </w:p>
    <w:p w:rsidR="00B33A0C" w:rsidRPr="00A874F6" w:rsidRDefault="00B33A0C" w:rsidP="00B33A0C">
      <w:pPr>
        <w:spacing w:after="0" w:line="360" w:lineRule="auto"/>
        <w:jc w:val="both"/>
        <w:rPr>
          <w:rFonts w:ascii="Arial" w:hAnsi="Arial" w:cs="Arial"/>
          <w:sz w:val="20"/>
          <w:szCs w:val="20"/>
          <w:lang w:eastAsia="en-GB"/>
        </w:rPr>
      </w:pPr>
      <w:r w:rsidRPr="00A874F6">
        <w:rPr>
          <w:rFonts w:ascii="Arial" w:hAnsi="Arial" w:cs="Arial"/>
          <w:sz w:val="20"/>
          <w:szCs w:val="20"/>
          <w:lang w:eastAsia="en-GB"/>
        </w:rPr>
        <w:t>The Congenital Data Auditor for the NCHDA undertook the visit remotely</w:t>
      </w:r>
      <w:r w:rsidR="00D72298">
        <w:rPr>
          <w:rFonts w:ascii="Arial" w:hAnsi="Arial" w:cs="Arial"/>
          <w:sz w:val="20"/>
          <w:szCs w:val="20"/>
          <w:lang w:eastAsia="en-GB"/>
        </w:rPr>
        <w:t xml:space="preserve"> via a Skype </w:t>
      </w:r>
      <w:proofErr w:type="gramStart"/>
      <w:r w:rsidR="00D72298">
        <w:rPr>
          <w:rFonts w:ascii="Arial" w:hAnsi="Arial" w:cs="Arial"/>
          <w:sz w:val="20"/>
          <w:szCs w:val="20"/>
          <w:lang w:eastAsia="en-GB"/>
        </w:rPr>
        <w:t>connection</w:t>
      </w:r>
      <w:r w:rsidRPr="00A874F6">
        <w:rPr>
          <w:rFonts w:ascii="Arial" w:hAnsi="Arial" w:cs="Arial"/>
          <w:sz w:val="20"/>
          <w:szCs w:val="20"/>
          <w:lang w:eastAsia="en-GB"/>
        </w:rPr>
        <w:t xml:space="preserve">  with</w:t>
      </w:r>
      <w:proofErr w:type="gramEnd"/>
      <w:r w:rsidRPr="00A874F6">
        <w:rPr>
          <w:rFonts w:ascii="Arial" w:hAnsi="Arial" w:cs="Arial"/>
          <w:sz w:val="20"/>
          <w:szCs w:val="20"/>
          <w:lang w:eastAsia="en-GB"/>
        </w:rPr>
        <w:t xml:space="preserve"> an external Consultant Congenital </w:t>
      </w:r>
      <w:r w:rsidR="001F148E">
        <w:rPr>
          <w:rFonts w:ascii="Arial" w:hAnsi="Arial" w:cs="Arial"/>
          <w:sz w:val="20"/>
          <w:szCs w:val="20"/>
          <w:lang w:eastAsia="en-GB"/>
        </w:rPr>
        <w:t xml:space="preserve">Cardiologist </w:t>
      </w:r>
      <w:r w:rsidR="00D72298">
        <w:rPr>
          <w:rFonts w:ascii="Arial" w:hAnsi="Arial" w:cs="Arial"/>
          <w:sz w:val="20"/>
          <w:szCs w:val="20"/>
          <w:lang w:eastAsia="en-GB"/>
        </w:rPr>
        <w:t>on site in person</w:t>
      </w:r>
      <w:r w:rsidRPr="00A874F6">
        <w:rPr>
          <w:rFonts w:ascii="Arial" w:hAnsi="Arial" w:cs="Arial"/>
          <w:sz w:val="20"/>
          <w:szCs w:val="20"/>
          <w:lang w:eastAsia="en-GB"/>
        </w:rPr>
        <w:t xml:space="preserve">.  </w:t>
      </w:r>
    </w:p>
    <w:p w:rsidR="00E44C9C" w:rsidRPr="00A874F6" w:rsidRDefault="00E44C9C" w:rsidP="00F71170">
      <w:pPr>
        <w:spacing w:after="0" w:line="360" w:lineRule="auto"/>
        <w:jc w:val="both"/>
        <w:rPr>
          <w:rFonts w:ascii="Arial" w:hAnsi="Arial" w:cs="Arial"/>
          <w:sz w:val="20"/>
          <w:szCs w:val="20"/>
        </w:rPr>
      </w:pPr>
    </w:p>
    <w:p w:rsidR="00E44C9C" w:rsidRPr="00A874F6" w:rsidRDefault="00E44C9C" w:rsidP="00F71170">
      <w:pPr>
        <w:spacing w:after="0" w:line="360" w:lineRule="auto"/>
        <w:jc w:val="both"/>
        <w:rPr>
          <w:rFonts w:ascii="Arial" w:hAnsi="Arial" w:cs="Arial"/>
          <w:sz w:val="20"/>
          <w:szCs w:val="20"/>
        </w:rPr>
      </w:pPr>
      <w:r w:rsidRPr="00A874F6">
        <w:rPr>
          <w:rFonts w:ascii="Arial" w:hAnsi="Arial" w:cs="Arial"/>
          <w:sz w:val="20"/>
          <w:szCs w:val="20"/>
        </w:rPr>
        <w:t xml:space="preserve">As stated above, </w:t>
      </w:r>
      <w:r w:rsidR="00A92CD1">
        <w:rPr>
          <w:rFonts w:ascii="Arial" w:hAnsi="Arial" w:cs="Arial"/>
          <w:sz w:val="20"/>
          <w:szCs w:val="20"/>
        </w:rPr>
        <w:t xml:space="preserve">20 sets of notes were requested.  </w:t>
      </w:r>
      <w:r w:rsidRPr="00A874F6">
        <w:rPr>
          <w:rFonts w:ascii="Arial" w:hAnsi="Arial" w:cs="Arial"/>
          <w:sz w:val="20"/>
          <w:szCs w:val="20"/>
        </w:rPr>
        <w:t>The accuracy of the NCHDA data return was then checked against each set of notes.</w:t>
      </w:r>
      <w:r w:rsidR="00D72298">
        <w:rPr>
          <w:rFonts w:ascii="Arial" w:hAnsi="Arial" w:cs="Arial"/>
          <w:sz w:val="20"/>
          <w:szCs w:val="20"/>
        </w:rPr>
        <w:t xml:space="preserve">  The Specific Procedures algorithm grouping is also validated for the case notes seen.  </w:t>
      </w:r>
    </w:p>
    <w:p w:rsidR="00E44C9C" w:rsidRPr="00A874F6" w:rsidRDefault="00E44C9C" w:rsidP="00F71170">
      <w:pPr>
        <w:spacing w:after="0" w:line="360" w:lineRule="auto"/>
        <w:jc w:val="both"/>
        <w:rPr>
          <w:rFonts w:ascii="Arial" w:hAnsi="Arial" w:cs="Arial"/>
          <w:sz w:val="20"/>
          <w:szCs w:val="20"/>
        </w:rPr>
      </w:pPr>
    </w:p>
    <w:p w:rsidR="00E44C9C" w:rsidRPr="00A874F6" w:rsidRDefault="00E44C9C" w:rsidP="00F71170">
      <w:pPr>
        <w:spacing w:after="0" w:line="360" w:lineRule="auto"/>
        <w:jc w:val="both"/>
        <w:rPr>
          <w:rFonts w:ascii="Arial" w:hAnsi="Arial" w:cs="Arial"/>
          <w:b/>
          <w:bCs/>
          <w:sz w:val="20"/>
          <w:szCs w:val="20"/>
        </w:rPr>
      </w:pPr>
      <w:r w:rsidRPr="00A874F6">
        <w:rPr>
          <w:rFonts w:ascii="Arial" w:hAnsi="Arial" w:cs="Arial"/>
          <w:b/>
          <w:bCs/>
          <w:sz w:val="20"/>
          <w:szCs w:val="20"/>
        </w:rPr>
        <w:t>Review of case notes</w:t>
      </w:r>
    </w:p>
    <w:p w:rsidR="00541D4F" w:rsidRPr="00A874F6" w:rsidRDefault="00541D4F" w:rsidP="00F219D3">
      <w:pPr>
        <w:numPr>
          <w:ilvl w:val="0"/>
          <w:numId w:val="6"/>
        </w:numPr>
        <w:spacing w:after="0" w:line="360" w:lineRule="auto"/>
        <w:jc w:val="both"/>
        <w:rPr>
          <w:rFonts w:ascii="Arial" w:hAnsi="Arial" w:cs="Arial"/>
          <w:sz w:val="20"/>
          <w:szCs w:val="20"/>
        </w:rPr>
      </w:pPr>
      <w:r w:rsidRPr="00A874F6">
        <w:rPr>
          <w:rFonts w:ascii="Arial" w:hAnsi="Arial" w:cs="Arial"/>
          <w:sz w:val="20"/>
          <w:szCs w:val="20"/>
        </w:rPr>
        <w:t xml:space="preserve">The case notes, had been </w:t>
      </w:r>
      <w:r w:rsidR="0091057A" w:rsidRPr="00A874F6">
        <w:rPr>
          <w:rFonts w:ascii="Arial" w:hAnsi="Arial" w:cs="Arial"/>
          <w:sz w:val="20"/>
          <w:szCs w:val="20"/>
        </w:rPr>
        <w:t xml:space="preserve">meticulously </w:t>
      </w:r>
      <w:r w:rsidRPr="00A874F6">
        <w:rPr>
          <w:rFonts w:ascii="Arial" w:hAnsi="Arial" w:cs="Arial"/>
          <w:sz w:val="20"/>
          <w:szCs w:val="20"/>
        </w:rPr>
        <w:t>prepared with sticky notes to identify many of the particular pages that the Reviewers needed to validate data.</w:t>
      </w:r>
    </w:p>
    <w:p w:rsidR="00E44C9C" w:rsidRPr="00A874F6" w:rsidRDefault="00C61443" w:rsidP="00F219D3">
      <w:pPr>
        <w:numPr>
          <w:ilvl w:val="0"/>
          <w:numId w:val="6"/>
        </w:numPr>
        <w:spacing w:after="0" w:line="360" w:lineRule="auto"/>
        <w:jc w:val="both"/>
        <w:rPr>
          <w:rFonts w:ascii="Arial" w:hAnsi="Arial" w:cs="Arial"/>
          <w:sz w:val="20"/>
          <w:szCs w:val="20"/>
        </w:rPr>
      </w:pPr>
      <w:r w:rsidRPr="00A874F6">
        <w:rPr>
          <w:rFonts w:ascii="Arial" w:hAnsi="Arial" w:cs="Arial"/>
          <w:sz w:val="20"/>
          <w:szCs w:val="20"/>
        </w:rPr>
        <w:t xml:space="preserve">As previously </w:t>
      </w:r>
      <w:proofErr w:type="gramStart"/>
      <w:r w:rsidRPr="00A874F6">
        <w:rPr>
          <w:rFonts w:ascii="Arial" w:hAnsi="Arial" w:cs="Arial"/>
          <w:sz w:val="20"/>
          <w:szCs w:val="20"/>
        </w:rPr>
        <w:t>reported,</w:t>
      </w:r>
      <w:proofErr w:type="gramEnd"/>
      <w:r w:rsidRPr="00A874F6">
        <w:rPr>
          <w:rFonts w:ascii="Arial" w:hAnsi="Arial" w:cs="Arial"/>
          <w:sz w:val="20"/>
          <w:szCs w:val="20"/>
        </w:rPr>
        <w:t xml:space="preserve"> t</w:t>
      </w:r>
      <w:r w:rsidR="00E44C9C" w:rsidRPr="00A874F6">
        <w:rPr>
          <w:rFonts w:ascii="Arial" w:hAnsi="Arial" w:cs="Arial"/>
          <w:sz w:val="20"/>
          <w:szCs w:val="20"/>
        </w:rPr>
        <w:t xml:space="preserve">he casenotes </w:t>
      </w:r>
      <w:r w:rsidR="00541D4F" w:rsidRPr="00A874F6">
        <w:rPr>
          <w:rFonts w:ascii="Arial" w:hAnsi="Arial" w:cs="Arial"/>
          <w:sz w:val="20"/>
          <w:szCs w:val="20"/>
        </w:rPr>
        <w:t xml:space="preserve">were mostly in </w:t>
      </w:r>
      <w:r w:rsidR="00E44C9C" w:rsidRPr="00A874F6">
        <w:rPr>
          <w:rFonts w:ascii="Arial" w:hAnsi="Arial" w:cs="Arial"/>
          <w:sz w:val="20"/>
          <w:szCs w:val="20"/>
        </w:rPr>
        <w:t xml:space="preserve">chronological order </w:t>
      </w:r>
      <w:r w:rsidR="00541D4F" w:rsidRPr="00A874F6">
        <w:rPr>
          <w:rFonts w:ascii="Arial" w:hAnsi="Arial" w:cs="Arial"/>
          <w:sz w:val="20"/>
          <w:szCs w:val="20"/>
        </w:rPr>
        <w:t xml:space="preserve">but as stated above some were quite wieldy to handle.  </w:t>
      </w:r>
      <w:r w:rsidR="00E44C9C" w:rsidRPr="00A874F6">
        <w:rPr>
          <w:rFonts w:ascii="Arial" w:hAnsi="Arial" w:cs="Arial"/>
          <w:sz w:val="20"/>
          <w:szCs w:val="20"/>
        </w:rPr>
        <w:t>The as</w:t>
      </w:r>
      <w:r w:rsidR="00541D4F" w:rsidRPr="00A874F6">
        <w:rPr>
          <w:rFonts w:ascii="Arial" w:hAnsi="Arial" w:cs="Arial"/>
          <w:sz w:val="20"/>
          <w:szCs w:val="20"/>
        </w:rPr>
        <w:t xml:space="preserve">sistance of </w:t>
      </w:r>
      <w:proofErr w:type="gramStart"/>
      <w:r w:rsidR="00541D4F" w:rsidRPr="00A874F6">
        <w:rPr>
          <w:rFonts w:ascii="Arial" w:hAnsi="Arial" w:cs="Arial"/>
          <w:sz w:val="20"/>
          <w:szCs w:val="20"/>
        </w:rPr>
        <w:t>the  NCHDA</w:t>
      </w:r>
      <w:proofErr w:type="gramEnd"/>
      <w:r w:rsidR="00541D4F" w:rsidRPr="00A874F6">
        <w:rPr>
          <w:rFonts w:ascii="Arial" w:hAnsi="Arial" w:cs="Arial"/>
          <w:sz w:val="20"/>
          <w:szCs w:val="20"/>
        </w:rPr>
        <w:t xml:space="preserve"> Data Manager</w:t>
      </w:r>
      <w:r w:rsidR="00E44C9C" w:rsidRPr="00A874F6">
        <w:rPr>
          <w:rFonts w:ascii="Arial" w:hAnsi="Arial" w:cs="Arial"/>
          <w:sz w:val="20"/>
          <w:szCs w:val="20"/>
        </w:rPr>
        <w:t xml:space="preserve"> on the day was invaluable.</w:t>
      </w:r>
    </w:p>
    <w:p w:rsidR="0091057A" w:rsidRPr="00A874F6" w:rsidRDefault="00A92CD1" w:rsidP="00F219D3">
      <w:pPr>
        <w:numPr>
          <w:ilvl w:val="0"/>
          <w:numId w:val="6"/>
        </w:numPr>
        <w:spacing w:after="0" w:line="360" w:lineRule="auto"/>
        <w:jc w:val="both"/>
        <w:rPr>
          <w:rFonts w:ascii="Arial" w:hAnsi="Arial" w:cs="Arial"/>
          <w:sz w:val="20"/>
          <w:szCs w:val="20"/>
        </w:rPr>
      </w:pPr>
      <w:r>
        <w:rPr>
          <w:rFonts w:ascii="Arial" w:hAnsi="Arial" w:cs="Arial"/>
          <w:sz w:val="20"/>
          <w:szCs w:val="20"/>
        </w:rPr>
        <w:t>As previously reported, i</w:t>
      </w:r>
      <w:r w:rsidR="0091057A" w:rsidRPr="00A874F6">
        <w:rPr>
          <w:rFonts w:ascii="Arial" w:hAnsi="Arial" w:cs="Arial"/>
          <w:sz w:val="20"/>
          <w:szCs w:val="20"/>
        </w:rPr>
        <w:t>t was noted that on some of the typed operation notes that there did not appear to be a date of the operation or a summary history of previous procedures.</w:t>
      </w:r>
    </w:p>
    <w:p w:rsidR="00DB31D0" w:rsidRPr="00A874F6" w:rsidRDefault="00DB31D0" w:rsidP="00F219D3">
      <w:pPr>
        <w:numPr>
          <w:ilvl w:val="0"/>
          <w:numId w:val="6"/>
        </w:numPr>
        <w:spacing w:after="0" w:line="360" w:lineRule="auto"/>
        <w:jc w:val="both"/>
        <w:rPr>
          <w:rFonts w:ascii="Arial" w:hAnsi="Arial" w:cs="Arial"/>
          <w:sz w:val="20"/>
          <w:szCs w:val="20"/>
        </w:rPr>
      </w:pPr>
      <w:r w:rsidRPr="00A874F6">
        <w:rPr>
          <w:rFonts w:ascii="Arial" w:hAnsi="Arial" w:cs="Arial"/>
          <w:sz w:val="20"/>
          <w:szCs w:val="20"/>
        </w:rPr>
        <w:t xml:space="preserve">The detailed PICU summaries that were seen were </w:t>
      </w:r>
      <w:r w:rsidR="00A92CD1">
        <w:rPr>
          <w:rFonts w:ascii="Arial" w:hAnsi="Arial" w:cs="Arial"/>
          <w:sz w:val="20"/>
          <w:szCs w:val="20"/>
        </w:rPr>
        <w:t xml:space="preserve">again </w:t>
      </w:r>
      <w:r w:rsidRPr="00A874F6">
        <w:rPr>
          <w:rFonts w:ascii="Arial" w:hAnsi="Arial" w:cs="Arial"/>
          <w:sz w:val="20"/>
          <w:szCs w:val="20"/>
        </w:rPr>
        <w:t>very helpful</w:t>
      </w:r>
    </w:p>
    <w:p w:rsidR="00DB31D0" w:rsidRPr="00A874F6" w:rsidRDefault="00E44C9C" w:rsidP="00F219D3">
      <w:pPr>
        <w:numPr>
          <w:ilvl w:val="0"/>
          <w:numId w:val="6"/>
        </w:numPr>
        <w:spacing w:after="0" w:line="360" w:lineRule="auto"/>
        <w:jc w:val="both"/>
        <w:rPr>
          <w:rFonts w:ascii="Arial" w:hAnsi="Arial" w:cs="Arial"/>
          <w:sz w:val="20"/>
          <w:szCs w:val="20"/>
        </w:rPr>
      </w:pPr>
      <w:r w:rsidRPr="00A874F6">
        <w:rPr>
          <w:rFonts w:ascii="Arial" w:hAnsi="Arial" w:cs="Arial"/>
          <w:sz w:val="20"/>
          <w:szCs w:val="20"/>
        </w:rPr>
        <w:t>As previously reported, printed catheter procedure da</w:t>
      </w:r>
      <w:r w:rsidR="0091057A" w:rsidRPr="00A874F6">
        <w:rPr>
          <w:rFonts w:ascii="Arial" w:hAnsi="Arial" w:cs="Arial"/>
          <w:sz w:val="20"/>
          <w:szCs w:val="20"/>
        </w:rPr>
        <w:t xml:space="preserve">ta from </w:t>
      </w:r>
      <w:proofErr w:type="spellStart"/>
      <w:r w:rsidR="0091057A" w:rsidRPr="00A874F6">
        <w:rPr>
          <w:rFonts w:ascii="Arial" w:hAnsi="Arial" w:cs="Arial"/>
          <w:sz w:val="20"/>
          <w:szCs w:val="20"/>
        </w:rPr>
        <w:t>Cathcore</w:t>
      </w:r>
      <w:proofErr w:type="spellEnd"/>
      <w:r w:rsidR="0091057A" w:rsidRPr="00A874F6">
        <w:rPr>
          <w:rFonts w:ascii="Arial" w:hAnsi="Arial" w:cs="Arial"/>
          <w:sz w:val="20"/>
          <w:szCs w:val="20"/>
        </w:rPr>
        <w:t xml:space="preserve"> was</w:t>
      </w:r>
      <w:r w:rsidR="00A92CD1">
        <w:rPr>
          <w:rFonts w:ascii="Arial" w:hAnsi="Arial" w:cs="Arial"/>
          <w:sz w:val="20"/>
          <w:szCs w:val="20"/>
        </w:rPr>
        <w:t xml:space="preserve"> seen.</w:t>
      </w:r>
      <w:r w:rsidR="00DB31D0" w:rsidRPr="00A874F6">
        <w:rPr>
          <w:rFonts w:ascii="Arial" w:hAnsi="Arial" w:cs="Arial"/>
          <w:sz w:val="20"/>
          <w:szCs w:val="20"/>
        </w:rPr>
        <w:t xml:space="preserve">  </w:t>
      </w:r>
    </w:p>
    <w:p w:rsidR="00C57731" w:rsidRPr="00D72298" w:rsidRDefault="00C57731" w:rsidP="00F219D3">
      <w:pPr>
        <w:numPr>
          <w:ilvl w:val="0"/>
          <w:numId w:val="6"/>
        </w:numPr>
        <w:spacing w:after="0" w:line="360" w:lineRule="auto"/>
        <w:jc w:val="both"/>
        <w:rPr>
          <w:rFonts w:ascii="Arial" w:hAnsi="Arial" w:cs="Arial"/>
          <w:sz w:val="20"/>
          <w:szCs w:val="20"/>
        </w:rPr>
      </w:pPr>
      <w:r w:rsidRPr="00D72298">
        <w:rPr>
          <w:rFonts w:ascii="Arial" w:hAnsi="Arial" w:cs="Arial"/>
          <w:sz w:val="20"/>
          <w:szCs w:val="20"/>
        </w:rPr>
        <w:t xml:space="preserve">It was further noted that on occasions the fluroscopy data for patients who have undergone electrophysiology procedures was not included in the procedure note.    The NCHDA data manager does not have access to the cardiac technicians </w:t>
      </w:r>
      <w:proofErr w:type="gramStart"/>
      <w:r w:rsidRPr="00D72298">
        <w:rPr>
          <w:rFonts w:ascii="Arial" w:hAnsi="Arial" w:cs="Arial"/>
          <w:sz w:val="20"/>
          <w:szCs w:val="20"/>
        </w:rPr>
        <w:t>database  where</w:t>
      </w:r>
      <w:proofErr w:type="gramEnd"/>
      <w:r w:rsidRPr="00D72298">
        <w:rPr>
          <w:rFonts w:ascii="Arial" w:hAnsi="Arial" w:cs="Arial"/>
          <w:sz w:val="20"/>
          <w:szCs w:val="20"/>
        </w:rPr>
        <w:t xml:space="preserve"> these data are kept.   </w:t>
      </w:r>
    </w:p>
    <w:p w:rsidR="00C57731" w:rsidRPr="00D72298" w:rsidRDefault="00C57731" w:rsidP="00F219D3">
      <w:pPr>
        <w:numPr>
          <w:ilvl w:val="0"/>
          <w:numId w:val="6"/>
        </w:numPr>
        <w:spacing w:after="0" w:line="360" w:lineRule="auto"/>
        <w:jc w:val="both"/>
        <w:rPr>
          <w:rFonts w:ascii="Arial" w:hAnsi="Arial" w:cs="Arial"/>
          <w:sz w:val="20"/>
          <w:szCs w:val="20"/>
        </w:rPr>
      </w:pPr>
      <w:r w:rsidRPr="00D72298">
        <w:rPr>
          <w:rFonts w:ascii="Arial" w:hAnsi="Arial" w:cs="Arial"/>
          <w:sz w:val="20"/>
          <w:szCs w:val="20"/>
        </w:rPr>
        <w:t xml:space="preserve"> It was also noted that the product labels for pacemakers do not </w:t>
      </w:r>
      <w:r w:rsidR="00A92CD1">
        <w:rPr>
          <w:rFonts w:ascii="Arial" w:hAnsi="Arial" w:cs="Arial"/>
          <w:sz w:val="20"/>
          <w:szCs w:val="20"/>
        </w:rPr>
        <w:t xml:space="preserve">always </w:t>
      </w:r>
      <w:r w:rsidRPr="00D72298">
        <w:rPr>
          <w:rFonts w:ascii="Arial" w:hAnsi="Arial" w:cs="Arial"/>
          <w:sz w:val="20"/>
          <w:szCs w:val="20"/>
        </w:rPr>
        <w:t>appear to be included in the hospital notes of patients who have these devices implanted</w:t>
      </w:r>
    </w:p>
    <w:p w:rsidR="00541D4F" w:rsidRPr="00A874F6" w:rsidRDefault="00DB31D0" w:rsidP="00F219D3">
      <w:pPr>
        <w:numPr>
          <w:ilvl w:val="0"/>
          <w:numId w:val="6"/>
        </w:numPr>
        <w:spacing w:after="0" w:line="360" w:lineRule="auto"/>
        <w:jc w:val="both"/>
        <w:rPr>
          <w:rFonts w:ascii="Arial" w:hAnsi="Arial" w:cs="Arial"/>
          <w:sz w:val="20"/>
          <w:szCs w:val="20"/>
        </w:rPr>
      </w:pPr>
      <w:r w:rsidRPr="00A874F6">
        <w:rPr>
          <w:rFonts w:ascii="Arial" w:hAnsi="Arial" w:cs="Arial"/>
          <w:sz w:val="20"/>
          <w:szCs w:val="20"/>
        </w:rPr>
        <w:t xml:space="preserve">Almost </w:t>
      </w:r>
      <w:r w:rsidR="00541D4F" w:rsidRPr="00A874F6">
        <w:rPr>
          <w:rFonts w:ascii="Arial" w:hAnsi="Arial" w:cs="Arial"/>
          <w:sz w:val="20"/>
          <w:szCs w:val="20"/>
        </w:rPr>
        <w:t xml:space="preserve">all bypass patients appeared to have a perfusion sheet filed in their case note.  This is the recommended </w:t>
      </w:r>
      <w:r w:rsidR="00585086" w:rsidRPr="00A874F6">
        <w:rPr>
          <w:rFonts w:ascii="Arial" w:hAnsi="Arial" w:cs="Arial"/>
          <w:sz w:val="20"/>
          <w:szCs w:val="20"/>
        </w:rPr>
        <w:t xml:space="preserve">information point to </w:t>
      </w:r>
      <w:proofErr w:type="gramStart"/>
      <w:r w:rsidR="00585086" w:rsidRPr="00A874F6">
        <w:rPr>
          <w:rFonts w:ascii="Arial" w:hAnsi="Arial" w:cs="Arial"/>
          <w:sz w:val="20"/>
          <w:szCs w:val="20"/>
        </w:rPr>
        <w:t>validated</w:t>
      </w:r>
      <w:proofErr w:type="gramEnd"/>
      <w:r w:rsidR="00585086" w:rsidRPr="00A874F6">
        <w:rPr>
          <w:rFonts w:ascii="Arial" w:hAnsi="Arial" w:cs="Arial"/>
          <w:sz w:val="20"/>
          <w:szCs w:val="20"/>
        </w:rPr>
        <w:t xml:space="preserve"> the perfusion data from.</w:t>
      </w:r>
    </w:p>
    <w:p w:rsidR="00E44C9C" w:rsidRPr="00A874F6" w:rsidRDefault="00541D4F" w:rsidP="00F219D3">
      <w:pPr>
        <w:numPr>
          <w:ilvl w:val="0"/>
          <w:numId w:val="6"/>
        </w:numPr>
        <w:spacing w:after="0" w:line="360" w:lineRule="auto"/>
        <w:jc w:val="both"/>
        <w:rPr>
          <w:rFonts w:ascii="Arial" w:hAnsi="Arial" w:cs="Arial"/>
          <w:sz w:val="20"/>
          <w:szCs w:val="20"/>
        </w:rPr>
      </w:pPr>
      <w:r w:rsidRPr="00A874F6">
        <w:rPr>
          <w:rFonts w:ascii="Arial" w:hAnsi="Arial" w:cs="Arial"/>
          <w:sz w:val="20"/>
          <w:szCs w:val="20"/>
        </w:rPr>
        <w:t>As reported in 2014</w:t>
      </w:r>
      <w:r w:rsidR="001F148E">
        <w:rPr>
          <w:rFonts w:ascii="Arial" w:hAnsi="Arial" w:cs="Arial"/>
          <w:sz w:val="20"/>
          <w:szCs w:val="20"/>
        </w:rPr>
        <w:t>-17</w:t>
      </w:r>
      <w:r w:rsidRPr="00A874F6">
        <w:rPr>
          <w:rFonts w:ascii="Arial" w:hAnsi="Arial" w:cs="Arial"/>
          <w:sz w:val="20"/>
          <w:szCs w:val="20"/>
        </w:rPr>
        <w:t>, t</w:t>
      </w:r>
      <w:r w:rsidR="00E44C9C" w:rsidRPr="00A874F6">
        <w:rPr>
          <w:rFonts w:ascii="Arial" w:hAnsi="Arial" w:cs="Arial"/>
          <w:sz w:val="20"/>
          <w:szCs w:val="20"/>
        </w:rPr>
        <w:t xml:space="preserve">he </w:t>
      </w:r>
      <w:proofErr w:type="gramStart"/>
      <w:r w:rsidR="00E44C9C" w:rsidRPr="00A874F6">
        <w:rPr>
          <w:rFonts w:ascii="Arial" w:hAnsi="Arial" w:cs="Arial"/>
          <w:sz w:val="20"/>
          <w:szCs w:val="20"/>
        </w:rPr>
        <w:t>Trust  is</w:t>
      </w:r>
      <w:proofErr w:type="gramEnd"/>
      <w:r w:rsidR="00E44C9C" w:rsidRPr="00A874F6">
        <w:rPr>
          <w:rFonts w:ascii="Arial" w:hAnsi="Arial" w:cs="Arial"/>
          <w:sz w:val="20"/>
          <w:szCs w:val="20"/>
        </w:rPr>
        <w:t xml:space="preserve"> in the process of moving to E-records as part of the national strategy and on occasions the Cardiothoracic Information Manager was able to access </w:t>
      </w:r>
      <w:r w:rsidR="00DB31D0" w:rsidRPr="00A874F6">
        <w:rPr>
          <w:rFonts w:ascii="Arial" w:hAnsi="Arial" w:cs="Arial"/>
          <w:sz w:val="20"/>
          <w:szCs w:val="20"/>
        </w:rPr>
        <w:t xml:space="preserve">letters and reports </w:t>
      </w:r>
      <w:r w:rsidR="00E44C9C" w:rsidRPr="00A874F6">
        <w:rPr>
          <w:rFonts w:ascii="Arial" w:hAnsi="Arial" w:cs="Arial"/>
          <w:sz w:val="20"/>
          <w:szCs w:val="20"/>
        </w:rPr>
        <w:t>that did not appear to be filed in the case notes.</w:t>
      </w:r>
    </w:p>
    <w:p w:rsidR="00CC7D38" w:rsidRPr="00A874F6" w:rsidRDefault="00CC7D38" w:rsidP="00F219D3">
      <w:pPr>
        <w:numPr>
          <w:ilvl w:val="0"/>
          <w:numId w:val="6"/>
        </w:numPr>
        <w:spacing w:after="0" w:line="360" w:lineRule="auto"/>
        <w:jc w:val="both"/>
        <w:rPr>
          <w:rFonts w:ascii="Arial" w:hAnsi="Arial" w:cs="Arial"/>
          <w:sz w:val="20"/>
          <w:szCs w:val="20"/>
        </w:rPr>
      </w:pPr>
      <w:r w:rsidRPr="00A874F6">
        <w:rPr>
          <w:rFonts w:ascii="Arial" w:hAnsi="Arial" w:cs="Arial"/>
          <w:sz w:val="20"/>
          <w:szCs w:val="20"/>
        </w:rPr>
        <w:t>Echocardiography reports were seen in the case notes.</w:t>
      </w:r>
    </w:p>
    <w:p w:rsidR="00E44C9C" w:rsidRPr="00A874F6" w:rsidRDefault="00E44C9C" w:rsidP="00F71170">
      <w:pPr>
        <w:spacing w:after="0" w:line="360" w:lineRule="auto"/>
        <w:jc w:val="both"/>
        <w:rPr>
          <w:rFonts w:ascii="Arial" w:hAnsi="Arial" w:cs="Arial"/>
          <w:sz w:val="20"/>
          <w:szCs w:val="20"/>
        </w:rPr>
      </w:pPr>
    </w:p>
    <w:p w:rsidR="00E44C9C" w:rsidRPr="00A874F6" w:rsidRDefault="00E44C9C" w:rsidP="00F71170">
      <w:pPr>
        <w:spacing w:after="0" w:line="360" w:lineRule="auto"/>
        <w:jc w:val="both"/>
        <w:rPr>
          <w:rFonts w:ascii="Arial" w:hAnsi="Arial" w:cs="Arial"/>
          <w:b/>
          <w:bCs/>
          <w:sz w:val="20"/>
          <w:szCs w:val="20"/>
        </w:rPr>
      </w:pPr>
      <w:r w:rsidRPr="00A874F6">
        <w:rPr>
          <w:rFonts w:ascii="Arial" w:hAnsi="Arial" w:cs="Arial"/>
          <w:b/>
          <w:bCs/>
          <w:sz w:val="20"/>
          <w:szCs w:val="20"/>
        </w:rPr>
        <w:t>Review of the Cath Lab and Theatre Log Books</w:t>
      </w:r>
    </w:p>
    <w:p w:rsidR="00A92CD1" w:rsidRPr="00A92CD1" w:rsidRDefault="00E44C9C" w:rsidP="00A92CD1">
      <w:pPr>
        <w:spacing w:line="360" w:lineRule="auto"/>
        <w:jc w:val="both"/>
        <w:rPr>
          <w:rFonts w:cs="Arial"/>
        </w:rPr>
      </w:pPr>
      <w:r w:rsidRPr="00A874F6">
        <w:rPr>
          <w:rFonts w:ascii="Arial" w:hAnsi="Arial" w:cs="Arial"/>
          <w:b/>
          <w:sz w:val="20"/>
          <w:szCs w:val="20"/>
          <w:u w:val="single"/>
        </w:rPr>
        <w:lastRenderedPageBreak/>
        <w:t>Log books from Cath Labs 1- 6 were offered for review.</w:t>
      </w:r>
      <w:r w:rsidRPr="00A874F6">
        <w:rPr>
          <w:rFonts w:ascii="Arial" w:hAnsi="Arial" w:cs="Arial"/>
          <w:sz w:val="20"/>
          <w:szCs w:val="20"/>
        </w:rPr>
        <w:t xml:space="preserve">  </w:t>
      </w:r>
      <w:r w:rsidR="00A92CD1" w:rsidRPr="00A92CD1">
        <w:rPr>
          <w:rFonts w:cs="Arial"/>
        </w:rPr>
        <w:t xml:space="preserve"> Labs 5 and 6 are used solely for Primary Percutaneous Coronary Interventions (PPCI) only.   Time restraints prohibited review of the log books for lab 2</w:t>
      </w:r>
      <w:proofErr w:type="gramStart"/>
      <w:r w:rsidR="00A92CD1" w:rsidRPr="00A92CD1">
        <w:rPr>
          <w:rFonts w:cs="Arial"/>
        </w:rPr>
        <w:t>,3,and</w:t>
      </w:r>
      <w:proofErr w:type="gramEnd"/>
      <w:r w:rsidR="00A92CD1" w:rsidRPr="00A92CD1">
        <w:rPr>
          <w:rFonts w:cs="Arial"/>
        </w:rPr>
        <w:t xml:space="preserve"> 5.</w:t>
      </w:r>
    </w:p>
    <w:p w:rsidR="00A92CD1" w:rsidRPr="00A92CD1" w:rsidRDefault="00A92CD1" w:rsidP="00A92CD1">
      <w:pPr>
        <w:spacing w:after="0" w:line="360" w:lineRule="auto"/>
        <w:jc w:val="both"/>
        <w:rPr>
          <w:rFonts w:cs="Arial"/>
        </w:rPr>
      </w:pPr>
      <w:r w:rsidRPr="00A92CD1">
        <w:rPr>
          <w:rFonts w:cs="Arial"/>
        </w:rPr>
        <w:t xml:space="preserve">The cath lab log books are bespoke bound volumes with ruled columns for various pieces of information which are completed by hand.  As previously reported, product identifying labels are also adhered to the relevant entry.  Sometimes the labels over lay the procedure descriptions.   This made it difficult on </w:t>
      </w:r>
      <w:proofErr w:type="gramStart"/>
      <w:r w:rsidRPr="00A92CD1">
        <w:rPr>
          <w:rFonts w:cs="Arial"/>
        </w:rPr>
        <w:t>occasions  to</w:t>
      </w:r>
      <w:proofErr w:type="gramEnd"/>
      <w:r w:rsidRPr="00A92CD1">
        <w:rPr>
          <w:rFonts w:cs="Arial"/>
        </w:rPr>
        <w:t xml:space="preserve"> identify if a procedure was for congenital heart disease or not or exactly what procedure had actually be performed. </w:t>
      </w:r>
    </w:p>
    <w:p w:rsidR="00A92CD1" w:rsidRPr="00A92CD1" w:rsidRDefault="00A92CD1" w:rsidP="00A92CD1">
      <w:pPr>
        <w:spacing w:after="0" w:line="360" w:lineRule="auto"/>
        <w:jc w:val="both"/>
        <w:rPr>
          <w:rFonts w:cs="Arial"/>
        </w:rPr>
      </w:pPr>
    </w:p>
    <w:p w:rsidR="00A92CD1" w:rsidRPr="00A92CD1" w:rsidRDefault="00A92CD1" w:rsidP="00A92CD1">
      <w:pPr>
        <w:numPr>
          <w:ilvl w:val="0"/>
          <w:numId w:val="18"/>
        </w:numPr>
        <w:spacing w:after="0" w:line="360" w:lineRule="auto"/>
        <w:ind w:left="714" w:hanging="357"/>
        <w:contextualSpacing/>
        <w:jc w:val="both"/>
        <w:rPr>
          <w:rFonts w:eastAsia="Times New Roman" w:cs="Arial"/>
        </w:rPr>
      </w:pPr>
      <w:r w:rsidRPr="00A92CD1">
        <w:rPr>
          <w:rFonts w:eastAsia="Times New Roman" w:cs="Arial"/>
        </w:rPr>
        <w:t xml:space="preserve">6 submitted records appear to have an error </w:t>
      </w:r>
    </w:p>
    <w:p w:rsidR="00A92CD1" w:rsidRPr="00A92CD1" w:rsidRDefault="00A92CD1" w:rsidP="00A92CD1">
      <w:pPr>
        <w:numPr>
          <w:ilvl w:val="0"/>
          <w:numId w:val="18"/>
        </w:numPr>
        <w:spacing w:after="0" w:line="360" w:lineRule="auto"/>
        <w:contextualSpacing/>
        <w:jc w:val="both"/>
        <w:rPr>
          <w:rFonts w:eastAsia="Times New Roman" w:cs="Arial"/>
        </w:rPr>
      </w:pPr>
      <w:r w:rsidRPr="00A92CD1">
        <w:rPr>
          <w:rFonts w:eastAsia="Times New Roman" w:cs="Arial"/>
        </w:rPr>
        <w:t>0 records were identified that may have been missed from the submission</w:t>
      </w:r>
    </w:p>
    <w:p w:rsidR="00A92CD1" w:rsidRPr="00A92CD1" w:rsidRDefault="00A92CD1" w:rsidP="00A92CD1">
      <w:pPr>
        <w:numPr>
          <w:ilvl w:val="0"/>
          <w:numId w:val="18"/>
        </w:numPr>
        <w:spacing w:after="0" w:line="360" w:lineRule="auto"/>
        <w:contextualSpacing/>
        <w:jc w:val="both"/>
        <w:rPr>
          <w:rFonts w:eastAsia="Times New Roman" w:cs="Arial"/>
        </w:rPr>
      </w:pPr>
      <w:r w:rsidRPr="00A92CD1">
        <w:rPr>
          <w:rFonts w:eastAsia="Times New Roman" w:cs="Arial"/>
        </w:rPr>
        <w:t>Approximately 80 catheter procedures were not validated in the log book but this may be because they occurred in the cath labs for which the registers were not reviewed.</w:t>
      </w:r>
    </w:p>
    <w:p w:rsidR="007F2110" w:rsidRPr="00A874F6" w:rsidRDefault="007F2110" w:rsidP="00A874F6">
      <w:pPr>
        <w:spacing w:after="0" w:line="360" w:lineRule="auto"/>
        <w:jc w:val="both"/>
        <w:rPr>
          <w:rFonts w:ascii="Arial" w:hAnsi="Arial" w:cs="Arial"/>
          <w:sz w:val="20"/>
          <w:szCs w:val="20"/>
        </w:rPr>
      </w:pPr>
    </w:p>
    <w:p w:rsidR="00E44C9C" w:rsidRPr="00A874F6" w:rsidRDefault="00E44C9C" w:rsidP="00F71170">
      <w:pPr>
        <w:spacing w:after="0" w:line="360" w:lineRule="auto"/>
        <w:jc w:val="both"/>
        <w:rPr>
          <w:rFonts w:ascii="Arial" w:hAnsi="Arial" w:cs="Arial"/>
          <w:sz w:val="20"/>
          <w:szCs w:val="20"/>
        </w:rPr>
      </w:pPr>
      <w:r w:rsidRPr="00A874F6">
        <w:rPr>
          <w:rFonts w:ascii="Arial" w:hAnsi="Arial" w:cs="Arial"/>
          <w:b/>
          <w:sz w:val="20"/>
          <w:szCs w:val="20"/>
          <w:u w:val="single"/>
        </w:rPr>
        <w:t>Registers from Theatres 1 - 4 were offered for review</w:t>
      </w:r>
      <w:r w:rsidRPr="00A874F6">
        <w:rPr>
          <w:rFonts w:ascii="Arial" w:hAnsi="Arial" w:cs="Arial"/>
          <w:sz w:val="20"/>
          <w:szCs w:val="20"/>
        </w:rPr>
        <w:t xml:space="preserve">.  </w:t>
      </w:r>
    </w:p>
    <w:p w:rsidR="00A92CD1" w:rsidRPr="00A92CD1" w:rsidRDefault="00A92CD1" w:rsidP="00A92CD1">
      <w:pPr>
        <w:spacing w:after="0" w:line="360" w:lineRule="auto"/>
        <w:jc w:val="both"/>
        <w:rPr>
          <w:rFonts w:cs="Arial"/>
        </w:rPr>
      </w:pPr>
      <w:r w:rsidRPr="00A92CD1">
        <w:rPr>
          <w:rFonts w:cs="Arial"/>
        </w:rPr>
        <w:t>The log books are bespoke bound volumes with ruled columns for various pieces of information which are completed by hand.  As reported previously</w:t>
      </w:r>
      <w:proofErr w:type="gramStart"/>
      <w:r w:rsidRPr="00A92CD1">
        <w:rPr>
          <w:rFonts w:cs="Arial"/>
        </w:rPr>
        <w:t>,  the</w:t>
      </w:r>
      <w:proofErr w:type="gramEnd"/>
      <w:r w:rsidRPr="00A92CD1">
        <w:rPr>
          <w:rFonts w:cs="Arial"/>
        </w:rPr>
        <w:t xml:space="preserve"> legibility of the handwriting for some entries was quite poor, and in some entries there was no description of what procedure had been performed.  It was extremely challenging at times to identify whether younger adult patients were having operations for congenital heart disease or acquired or inherited heart disease.</w:t>
      </w:r>
    </w:p>
    <w:p w:rsidR="00A92CD1" w:rsidRPr="00A92CD1" w:rsidRDefault="00A92CD1" w:rsidP="00A92CD1">
      <w:pPr>
        <w:spacing w:after="0" w:line="360" w:lineRule="auto"/>
        <w:contextualSpacing/>
        <w:jc w:val="both"/>
        <w:rPr>
          <w:rFonts w:cs="Arial"/>
        </w:rPr>
      </w:pPr>
    </w:p>
    <w:p w:rsidR="00A92CD1" w:rsidRPr="00A92CD1" w:rsidRDefault="00A92CD1" w:rsidP="00A92CD1">
      <w:pPr>
        <w:numPr>
          <w:ilvl w:val="0"/>
          <w:numId w:val="24"/>
        </w:numPr>
        <w:spacing w:after="0" w:line="360" w:lineRule="auto"/>
        <w:contextualSpacing/>
        <w:jc w:val="both"/>
        <w:rPr>
          <w:rFonts w:eastAsia="Times New Roman" w:cs="Arial"/>
        </w:rPr>
      </w:pPr>
      <w:r w:rsidRPr="00A92CD1">
        <w:rPr>
          <w:rFonts w:eastAsia="Times New Roman" w:cs="Arial"/>
        </w:rPr>
        <w:t xml:space="preserve">2 submitted records appear to have errors  </w:t>
      </w:r>
    </w:p>
    <w:p w:rsidR="00A92CD1" w:rsidRPr="00A92CD1" w:rsidRDefault="00A92CD1" w:rsidP="00A92CD1">
      <w:pPr>
        <w:numPr>
          <w:ilvl w:val="0"/>
          <w:numId w:val="24"/>
        </w:numPr>
        <w:spacing w:after="0" w:line="360" w:lineRule="auto"/>
        <w:contextualSpacing/>
        <w:jc w:val="both"/>
        <w:rPr>
          <w:rFonts w:eastAsia="Times New Roman" w:cs="Arial"/>
        </w:rPr>
      </w:pPr>
      <w:r w:rsidRPr="00A92CD1">
        <w:rPr>
          <w:rFonts w:eastAsia="Times New Roman" w:cs="Arial"/>
        </w:rPr>
        <w:t>0 records were identified that may have been missed from the submission</w:t>
      </w:r>
    </w:p>
    <w:p w:rsidR="00A51642" w:rsidRPr="00A874F6" w:rsidRDefault="00A51642" w:rsidP="00A92CD1">
      <w:pPr>
        <w:spacing w:after="0" w:line="360" w:lineRule="auto"/>
        <w:ind w:left="720"/>
        <w:contextualSpacing/>
        <w:jc w:val="both"/>
        <w:rPr>
          <w:rFonts w:ascii="Arial" w:eastAsia="Times New Roman" w:hAnsi="Arial" w:cs="Arial"/>
          <w:sz w:val="20"/>
          <w:szCs w:val="20"/>
        </w:rPr>
      </w:pPr>
    </w:p>
    <w:p w:rsidR="00E3578B" w:rsidRPr="00A874F6" w:rsidRDefault="00E3578B" w:rsidP="00E3578B">
      <w:pPr>
        <w:spacing w:after="0" w:line="360" w:lineRule="auto"/>
        <w:jc w:val="both"/>
        <w:rPr>
          <w:rFonts w:ascii="Arial" w:hAnsi="Arial" w:cs="Arial"/>
          <w:sz w:val="20"/>
          <w:szCs w:val="20"/>
        </w:rPr>
      </w:pPr>
    </w:p>
    <w:p w:rsidR="00A874F6" w:rsidRDefault="00A874F6">
      <w:pPr>
        <w:spacing w:after="0" w:line="240" w:lineRule="auto"/>
        <w:rPr>
          <w:rFonts w:ascii="Arial" w:eastAsia="Times New Roman" w:hAnsi="Arial" w:cs="Arial"/>
        </w:rPr>
      </w:pPr>
      <w:r>
        <w:rPr>
          <w:rFonts w:ascii="Arial" w:eastAsia="Times New Roman" w:hAnsi="Arial" w:cs="Arial"/>
        </w:rPr>
        <w:br w:type="page"/>
      </w:r>
    </w:p>
    <w:p w:rsidR="00E3578B" w:rsidRPr="00E3578B" w:rsidRDefault="00E3578B" w:rsidP="009862C6">
      <w:pPr>
        <w:spacing w:after="0" w:line="360" w:lineRule="auto"/>
        <w:ind w:left="720"/>
        <w:contextualSpacing/>
        <w:jc w:val="both"/>
        <w:rPr>
          <w:rFonts w:ascii="Arial" w:eastAsia="Times New Roman" w:hAnsi="Arial" w:cs="Arial"/>
        </w:rPr>
      </w:pPr>
    </w:p>
    <w:p w:rsidR="00E44C9C" w:rsidRPr="00A51642" w:rsidRDefault="00E44C9C" w:rsidP="00A51642">
      <w:pPr>
        <w:spacing w:after="0" w:line="360" w:lineRule="auto"/>
        <w:jc w:val="center"/>
        <w:rPr>
          <w:rFonts w:ascii="Arial" w:hAnsi="Arial" w:cs="Arial"/>
          <w:b/>
        </w:rPr>
      </w:pPr>
      <w:r w:rsidRPr="00513455">
        <w:rPr>
          <w:rFonts w:ascii="Arial" w:hAnsi="Arial" w:cs="Arial"/>
          <w:b/>
          <w:sz w:val="40"/>
          <w:szCs w:val="40"/>
        </w:rPr>
        <w:t>Validation of Deceased Patients Diagnostic and Procedure Coding</w:t>
      </w:r>
    </w:p>
    <w:p w:rsidR="00D10A17" w:rsidRPr="00D10A17" w:rsidRDefault="00E44C9C" w:rsidP="00D10A17">
      <w:pPr>
        <w:spacing w:line="360" w:lineRule="auto"/>
        <w:jc w:val="both"/>
      </w:pPr>
      <w:r w:rsidRPr="004C0951">
        <w:rPr>
          <w:rFonts w:ascii="Arial" w:hAnsi="Arial" w:cs="Arial"/>
          <w:sz w:val="20"/>
          <w:szCs w:val="20"/>
        </w:rPr>
        <w:t xml:space="preserve">Commencing with the validation of the 2013/14 data, the National Congenital Heart Disease Audit wish to verify any dates of death of deceased patients included in the year under review.  The diagnosis and procedure coding will also be validated.  The requirement for patient/parent/guardian consent to review the case notes is </w:t>
      </w:r>
      <w:r w:rsidR="002C038B" w:rsidRPr="004C0951">
        <w:rPr>
          <w:rFonts w:ascii="Arial" w:hAnsi="Arial" w:cs="Arial"/>
          <w:sz w:val="20"/>
          <w:szCs w:val="20"/>
        </w:rPr>
        <w:t xml:space="preserve">as stated above.  </w:t>
      </w:r>
      <w:r w:rsidRPr="004C0951">
        <w:rPr>
          <w:rFonts w:ascii="Arial" w:hAnsi="Arial" w:cs="Arial"/>
          <w:sz w:val="20"/>
          <w:szCs w:val="20"/>
        </w:rPr>
        <w:t xml:space="preserve">In cases where it is unclear if this consent has been obtained during life, the Medical Director is asked for permission to undertake this review.  The Validation Team are grateful to the MD of Freeman Hospital for giving this permission.   </w:t>
      </w:r>
      <w:r w:rsidR="00D10A17" w:rsidRPr="00D10A17">
        <w:t xml:space="preserve">6 deaths within 30 days of a procedure for congenital heart disease were identified from the submitted data. </w:t>
      </w:r>
      <w:proofErr w:type="gramStart"/>
      <w:r w:rsidR="00D10A17" w:rsidRPr="00D10A17">
        <w:t>for</w:t>
      </w:r>
      <w:proofErr w:type="gramEnd"/>
      <w:r w:rsidR="00D10A17" w:rsidRPr="00D10A17">
        <w:t xml:space="preserve"> 2017-18.   The PRAiS sensitive fields were reviewed for each of the patients and the findings were:</w:t>
      </w:r>
    </w:p>
    <w:p w:rsidR="00D10A17" w:rsidRPr="00D10A17" w:rsidRDefault="00D10A17" w:rsidP="00D10A17">
      <w:r w:rsidRPr="00D10A17">
        <w:br/>
        <w:t>All dates of death were found to be correct</w:t>
      </w:r>
      <w:r w:rsidRPr="00D10A17">
        <w:br/>
        <w:t>No other discrepancies were identified</w:t>
      </w:r>
    </w:p>
    <w:p w:rsidR="00E44C9C" w:rsidRPr="00070DFC" w:rsidRDefault="00E44C9C" w:rsidP="00157293">
      <w:pPr>
        <w:spacing w:after="0" w:line="360" w:lineRule="auto"/>
        <w:jc w:val="both"/>
        <w:rPr>
          <w:rFonts w:ascii="Arial" w:hAnsi="Arial" w:cs="Arial"/>
          <w:i/>
        </w:rPr>
      </w:pPr>
    </w:p>
    <w:p w:rsidR="00E44C9C" w:rsidRPr="00070DFC" w:rsidRDefault="00E44C9C" w:rsidP="00157293">
      <w:pPr>
        <w:spacing w:after="0" w:line="360" w:lineRule="auto"/>
        <w:jc w:val="both"/>
        <w:rPr>
          <w:rFonts w:ascii="Arial" w:hAnsi="Arial" w:cs="Arial"/>
          <w:b/>
          <w:bCs/>
        </w:rPr>
      </w:pPr>
    </w:p>
    <w:p w:rsidR="00816F1B" w:rsidRPr="00D65981" w:rsidRDefault="00816F1B" w:rsidP="00137D6D">
      <w:pPr>
        <w:spacing w:after="0" w:line="240" w:lineRule="auto"/>
        <w:jc w:val="center"/>
        <w:rPr>
          <w:rFonts w:ascii="Arial" w:hAnsi="Arial" w:cs="Arial"/>
          <w:lang w:eastAsia="en-GB"/>
        </w:rPr>
      </w:pPr>
      <w:r>
        <w:rPr>
          <w:rFonts w:ascii="Arial" w:hAnsi="Arial" w:cs="Arial"/>
          <w:b/>
          <w:sz w:val="24"/>
          <w:szCs w:val="24"/>
          <w:lang w:eastAsia="en-GB"/>
        </w:rPr>
        <w:br w:type="page"/>
      </w:r>
    </w:p>
    <w:p w:rsidR="00816F1B" w:rsidRDefault="00816F1B" w:rsidP="00F71170">
      <w:pPr>
        <w:spacing w:after="0" w:line="360" w:lineRule="auto"/>
        <w:jc w:val="both"/>
        <w:rPr>
          <w:rFonts w:ascii="Arial" w:hAnsi="Arial" w:cs="Arial"/>
          <w:b/>
          <w:bCs/>
        </w:rPr>
      </w:pPr>
    </w:p>
    <w:p w:rsidR="00E44C9C" w:rsidRPr="002E63B4" w:rsidRDefault="00E44C9C" w:rsidP="00A57349">
      <w:pPr>
        <w:spacing w:after="0" w:line="360" w:lineRule="auto"/>
        <w:rPr>
          <w:rFonts w:ascii="Arial" w:hAnsi="Arial" w:cs="Arial"/>
          <w:b/>
          <w:bCs/>
          <w:sz w:val="20"/>
          <w:szCs w:val="20"/>
        </w:rPr>
      </w:pPr>
      <w:r w:rsidRPr="002E63B4">
        <w:rPr>
          <w:rFonts w:ascii="Arial" w:hAnsi="Arial" w:cs="Arial"/>
          <w:b/>
          <w:bCs/>
          <w:sz w:val="20"/>
          <w:szCs w:val="20"/>
        </w:rPr>
        <w:t>Casenote Audit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413941" w:rsidRPr="00413941" w:rsidTr="008E7BA5">
        <w:tc>
          <w:tcPr>
            <w:tcW w:w="468" w:type="dxa"/>
          </w:tcPr>
          <w:p w:rsidR="00413941" w:rsidRPr="00413941" w:rsidRDefault="00413941" w:rsidP="00413941">
            <w:pPr>
              <w:spacing w:after="0" w:line="360" w:lineRule="auto"/>
              <w:jc w:val="center"/>
              <w:rPr>
                <w:rFonts w:ascii="Arial" w:eastAsia="Times New Roman" w:hAnsi="Arial" w:cs="Arial"/>
                <w:b/>
                <w:sz w:val="20"/>
                <w:szCs w:val="20"/>
                <w:lang w:eastAsia="en-GB"/>
              </w:rPr>
            </w:pPr>
          </w:p>
        </w:tc>
        <w:tc>
          <w:tcPr>
            <w:tcW w:w="1980"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Parameter</w:t>
            </w:r>
          </w:p>
        </w:tc>
        <w:tc>
          <w:tcPr>
            <w:tcW w:w="779" w:type="dxa"/>
          </w:tcPr>
          <w:p w:rsidR="00413941" w:rsidRPr="00413941" w:rsidRDefault="00413941" w:rsidP="00413941">
            <w:pPr>
              <w:spacing w:after="0" w:line="360" w:lineRule="auto"/>
              <w:jc w:val="both"/>
              <w:rPr>
                <w:rFonts w:ascii="Arial" w:eastAsia="Times New Roman" w:hAnsi="Arial" w:cs="Arial"/>
                <w:b/>
                <w:sz w:val="18"/>
                <w:szCs w:val="18"/>
                <w:lang w:eastAsia="en-GB"/>
              </w:rPr>
            </w:pPr>
            <w:r w:rsidRPr="00413941">
              <w:rPr>
                <w:rFonts w:ascii="Arial" w:eastAsia="Times New Roman" w:hAnsi="Arial" w:cs="Arial"/>
                <w:b/>
                <w:sz w:val="18"/>
                <w:szCs w:val="18"/>
                <w:lang w:eastAsia="en-GB"/>
              </w:rPr>
              <w:t>Total Score</w:t>
            </w:r>
          </w:p>
        </w:tc>
        <w:tc>
          <w:tcPr>
            <w:tcW w:w="850"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Total No</w:t>
            </w:r>
          </w:p>
        </w:tc>
        <w:tc>
          <w:tcPr>
            <w:tcW w:w="3771"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Comments</w:t>
            </w:r>
          </w:p>
        </w:tc>
        <w:tc>
          <w:tcPr>
            <w:tcW w:w="1440" w:type="dxa"/>
            <w:gridSpan w:val="2"/>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Scores for Cardiology &amp; Surgery</w:t>
            </w:r>
          </w:p>
        </w:tc>
      </w:tr>
      <w:tr w:rsidR="00413941" w:rsidRPr="00413941" w:rsidTr="008E7BA5">
        <w:tc>
          <w:tcPr>
            <w:tcW w:w="468" w:type="dxa"/>
            <w:tcBorders>
              <w:bottom w:val="single" w:sz="4" w:space="0" w:color="auto"/>
            </w:tcBorders>
          </w:tcPr>
          <w:p w:rsidR="00413941" w:rsidRPr="00413941" w:rsidRDefault="00413941" w:rsidP="00413941">
            <w:pPr>
              <w:spacing w:after="0" w:line="360" w:lineRule="auto"/>
              <w:jc w:val="center"/>
              <w:rPr>
                <w:rFonts w:ascii="Arial" w:eastAsia="Times New Roman" w:hAnsi="Arial" w:cs="Arial"/>
                <w:sz w:val="20"/>
                <w:szCs w:val="20"/>
                <w:lang w:eastAsia="en-GB"/>
              </w:rPr>
            </w:pPr>
          </w:p>
        </w:tc>
        <w:tc>
          <w:tcPr>
            <w:tcW w:w="7380" w:type="dxa"/>
            <w:gridSpan w:val="4"/>
            <w:tcBorders>
              <w:bottom w:val="single" w:sz="4" w:space="0" w:color="auto"/>
            </w:tcBorders>
          </w:tcPr>
          <w:p w:rsidR="00413941" w:rsidRPr="00413941" w:rsidRDefault="00413941" w:rsidP="00413941">
            <w:pPr>
              <w:spacing w:after="0" w:line="360" w:lineRule="auto"/>
              <w:jc w:val="both"/>
              <w:rPr>
                <w:rFonts w:ascii="Arial" w:eastAsia="Times New Roman" w:hAnsi="Arial" w:cs="Arial"/>
                <w:sz w:val="20"/>
                <w:szCs w:val="20"/>
                <w:lang w:eastAsia="en-GB"/>
              </w:rPr>
            </w:pPr>
          </w:p>
        </w:tc>
        <w:tc>
          <w:tcPr>
            <w:tcW w:w="720" w:type="dxa"/>
            <w:tcBorders>
              <w:bottom w:val="single" w:sz="4" w:space="0" w:color="auto"/>
            </w:tcBorders>
          </w:tcPr>
          <w:p w:rsidR="00413941" w:rsidRPr="00413941" w:rsidRDefault="00413941" w:rsidP="00413941">
            <w:pPr>
              <w:spacing w:after="0" w:line="360" w:lineRule="auto"/>
              <w:jc w:val="center"/>
              <w:rPr>
                <w:rFonts w:ascii="Arial" w:eastAsia="Times New Roman" w:hAnsi="Arial" w:cs="Arial"/>
                <w:b/>
                <w:sz w:val="20"/>
                <w:szCs w:val="20"/>
                <w:lang w:eastAsia="en-GB"/>
              </w:rPr>
            </w:pPr>
            <w:r w:rsidRPr="00413941">
              <w:rPr>
                <w:rFonts w:ascii="Arial" w:eastAsia="Times New Roman" w:hAnsi="Arial" w:cs="Arial"/>
                <w:b/>
                <w:sz w:val="20"/>
                <w:szCs w:val="20"/>
                <w:lang w:eastAsia="en-GB"/>
              </w:rPr>
              <w:t>C</w:t>
            </w:r>
          </w:p>
        </w:tc>
        <w:tc>
          <w:tcPr>
            <w:tcW w:w="720" w:type="dxa"/>
            <w:tcBorders>
              <w:bottom w:val="single" w:sz="4" w:space="0" w:color="auto"/>
            </w:tcBorders>
          </w:tcPr>
          <w:p w:rsidR="00413941" w:rsidRPr="00413941" w:rsidRDefault="00413941" w:rsidP="00413941">
            <w:pPr>
              <w:spacing w:after="0" w:line="360" w:lineRule="auto"/>
              <w:jc w:val="center"/>
              <w:rPr>
                <w:rFonts w:ascii="Arial" w:eastAsia="Times New Roman" w:hAnsi="Arial" w:cs="Arial"/>
                <w:b/>
                <w:sz w:val="20"/>
                <w:szCs w:val="20"/>
                <w:lang w:eastAsia="en-GB"/>
              </w:rPr>
            </w:pPr>
            <w:r w:rsidRPr="00413941">
              <w:rPr>
                <w:rFonts w:ascii="Arial" w:eastAsia="Times New Roman" w:hAnsi="Arial" w:cs="Arial"/>
                <w:b/>
                <w:sz w:val="20"/>
                <w:szCs w:val="20"/>
                <w:lang w:eastAsia="en-GB"/>
              </w:rPr>
              <w:t>S</w:t>
            </w:r>
          </w:p>
        </w:tc>
      </w:tr>
      <w:tr w:rsidR="00413941" w:rsidRPr="00413941" w:rsidTr="008E7BA5">
        <w:tc>
          <w:tcPr>
            <w:tcW w:w="468" w:type="dxa"/>
            <w:shd w:val="pct10" w:color="auto" w:fill="auto"/>
          </w:tcPr>
          <w:p w:rsidR="00413941" w:rsidRPr="00413941" w:rsidRDefault="00413941"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1</w:t>
            </w:r>
          </w:p>
        </w:tc>
        <w:tc>
          <w:tcPr>
            <w:tcW w:w="1980" w:type="dxa"/>
            <w:shd w:val="pct10" w:color="auto" w:fill="auto"/>
          </w:tcPr>
          <w:p w:rsidR="00413941" w:rsidRPr="00413941" w:rsidRDefault="00413941"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Hospital Number</w:t>
            </w:r>
          </w:p>
        </w:tc>
        <w:tc>
          <w:tcPr>
            <w:tcW w:w="779" w:type="dxa"/>
            <w:shd w:val="pct10" w:color="auto" w:fill="auto"/>
          </w:tcPr>
          <w:p w:rsidR="00413941" w:rsidRPr="00413941" w:rsidRDefault="00C57839" w:rsidP="00413941">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413941" w:rsidRPr="00413941" w:rsidRDefault="00C57839" w:rsidP="00413941">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413941" w:rsidRPr="00413941" w:rsidRDefault="00413941" w:rsidP="00413941">
            <w:pPr>
              <w:spacing w:after="0" w:line="360" w:lineRule="auto"/>
              <w:jc w:val="both"/>
              <w:rPr>
                <w:rFonts w:ascii="Arial" w:eastAsia="Times New Roman" w:hAnsi="Arial" w:cs="Arial"/>
                <w:sz w:val="18"/>
                <w:szCs w:val="18"/>
                <w:lang w:eastAsia="en-GB"/>
              </w:rPr>
            </w:pPr>
          </w:p>
        </w:tc>
        <w:tc>
          <w:tcPr>
            <w:tcW w:w="720" w:type="dxa"/>
            <w:shd w:val="pct10" w:color="auto" w:fill="auto"/>
          </w:tcPr>
          <w:p w:rsidR="00413941" w:rsidRPr="00413941" w:rsidRDefault="00C57839"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720" w:type="dxa"/>
            <w:shd w:val="pct10" w:color="auto" w:fill="auto"/>
          </w:tcPr>
          <w:p w:rsidR="00413941" w:rsidRPr="00413941" w:rsidRDefault="00C57839"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C57839" w:rsidRPr="00413941" w:rsidTr="008E7BA5">
        <w:tc>
          <w:tcPr>
            <w:tcW w:w="468" w:type="dxa"/>
            <w:shd w:val="pct10" w:color="auto" w:fill="auto"/>
          </w:tcPr>
          <w:p w:rsidR="00C57839" w:rsidRPr="00413941" w:rsidRDefault="00C57839"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2</w:t>
            </w:r>
          </w:p>
        </w:tc>
        <w:tc>
          <w:tcPr>
            <w:tcW w:w="1980" w:type="dxa"/>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NHS Number</w:t>
            </w:r>
          </w:p>
        </w:tc>
        <w:tc>
          <w:tcPr>
            <w:tcW w:w="779" w:type="dxa"/>
            <w:shd w:val="pct10" w:color="auto" w:fill="auto"/>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p>
        </w:tc>
        <w:tc>
          <w:tcPr>
            <w:tcW w:w="720" w:type="dxa"/>
            <w:shd w:val="pct10" w:color="auto" w:fill="auto"/>
          </w:tcPr>
          <w:p w:rsidR="00C57839" w:rsidRPr="00413941" w:rsidRDefault="00C57839" w:rsidP="00C5783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720" w:type="dxa"/>
            <w:shd w:val="pct10" w:color="auto" w:fill="auto"/>
          </w:tcPr>
          <w:p w:rsidR="00C57839" w:rsidRPr="00413941" w:rsidRDefault="00C57839" w:rsidP="00C5783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C57839" w:rsidRPr="00413941" w:rsidTr="008E7BA5">
        <w:tc>
          <w:tcPr>
            <w:tcW w:w="468" w:type="dxa"/>
            <w:shd w:val="pct10" w:color="auto" w:fill="auto"/>
          </w:tcPr>
          <w:p w:rsidR="00C57839" w:rsidRPr="00413941" w:rsidRDefault="00C57839"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3</w:t>
            </w:r>
          </w:p>
        </w:tc>
        <w:tc>
          <w:tcPr>
            <w:tcW w:w="1980" w:type="dxa"/>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Surname</w:t>
            </w:r>
          </w:p>
        </w:tc>
        <w:tc>
          <w:tcPr>
            <w:tcW w:w="779" w:type="dxa"/>
            <w:shd w:val="pct10" w:color="auto" w:fill="auto"/>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p>
        </w:tc>
        <w:tc>
          <w:tcPr>
            <w:tcW w:w="720" w:type="dxa"/>
            <w:shd w:val="pct10" w:color="auto" w:fill="auto"/>
          </w:tcPr>
          <w:p w:rsidR="00C57839" w:rsidRPr="00413941" w:rsidRDefault="00C57839" w:rsidP="00C5783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720" w:type="dxa"/>
            <w:shd w:val="pct10" w:color="auto" w:fill="auto"/>
          </w:tcPr>
          <w:p w:rsidR="00C57839" w:rsidRPr="00413941" w:rsidRDefault="00C57839" w:rsidP="00C5783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C57839" w:rsidRPr="00413941" w:rsidTr="008E7BA5">
        <w:tc>
          <w:tcPr>
            <w:tcW w:w="468" w:type="dxa"/>
            <w:shd w:val="pct10" w:color="auto" w:fill="auto"/>
          </w:tcPr>
          <w:p w:rsidR="00C57839" w:rsidRPr="00413941" w:rsidRDefault="00C57839"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4</w:t>
            </w:r>
          </w:p>
        </w:tc>
        <w:tc>
          <w:tcPr>
            <w:tcW w:w="1980" w:type="dxa"/>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First Name</w:t>
            </w:r>
          </w:p>
        </w:tc>
        <w:tc>
          <w:tcPr>
            <w:tcW w:w="779" w:type="dxa"/>
            <w:shd w:val="pct10" w:color="auto" w:fill="auto"/>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p>
        </w:tc>
        <w:tc>
          <w:tcPr>
            <w:tcW w:w="720" w:type="dxa"/>
            <w:shd w:val="pct10" w:color="auto" w:fill="auto"/>
          </w:tcPr>
          <w:p w:rsidR="00C57839" w:rsidRPr="00413941" w:rsidRDefault="00C57839" w:rsidP="00C5783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720" w:type="dxa"/>
            <w:shd w:val="pct10" w:color="auto" w:fill="auto"/>
          </w:tcPr>
          <w:p w:rsidR="00C57839" w:rsidRPr="00413941" w:rsidRDefault="00C57839" w:rsidP="00C5783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C57839" w:rsidRPr="00413941" w:rsidTr="008E7BA5">
        <w:tc>
          <w:tcPr>
            <w:tcW w:w="468" w:type="dxa"/>
            <w:shd w:val="pct10" w:color="auto" w:fill="auto"/>
          </w:tcPr>
          <w:p w:rsidR="00C57839" w:rsidRPr="00413941" w:rsidRDefault="00C57839"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5</w:t>
            </w:r>
          </w:p>
        </w:tc>
        <w:tc>
          <w:tcPr>
            <w:tcW w:w="1980" w:type="dxa"/>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Sex</w:t>
            </w:r>
          </w:p>
        </w:tc>
        <w:tc>
          <w:tcPr>
            <w:tcW w:w="779" w:type="dxa"/>
            <w:shd w:val="pct10" w:color="auto" w:fill="auto"/>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p>
        </w:tc>
        <w:tc>
          <w:tcPr>
            <w:tcW w:w="720" w:type="dxa"/>
            <w:shd w:val="pct10" w:color="auto" w:fill="auto"/>
          </w:tcPr>
          <w:p w:rsidR="00C57839" w:rsidRPr="00413941" w:rsidRDefault="00C57839" w:rsidP="00C5783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720" w:type="dxa"/>
            <w:shd w:val="pct10" w:color="auto" w:fill="auto"/>
          </w:tcPr>
          <w:p w:rsidR="00C57839" w:rsidRPr="00413941" w:rsidRDefault="00C57839" w:rsidP="00C5783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C57839" w:rsidRPr="00413941" w:rsidTr="008E7BA5">
        <w:tc>
          <w:tcPr>
            <w:tcW w:w="468" w:type="dxa"/>
            <w:shd w:val="pct10" w:color="auto" w:fill="auto"/>
          </w:tcPr>
          <w:p w:rsidR="00C57839" w:rsidRPr="00413941" w:rsidRDefault="00C57839"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6</w:t>
            </w:r>
          </w:p>
        </w:tc>
        <w:tc>
          <w:tcPr>
            <w:tcW w:w="1980" w:type="dxa"/>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DOB</w:t>
            </w:r>
          </w:p>
        </w:tc>
        <w:tc>
          <w:tcPr>
            <w:tcW w:w="779" w:type="dxa"/>
            <w:shd w:val="pct10" w:color="auto" w:fill="auto"/>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p>
        </w:tc>
        <w:tc>
          <w:tcPr>
            <w:tcW w:w="720" w:type="dxa"/>
            <w:shd w:val="pct10" w:color="auto" w:fill="auto"/>
          </w:tcPr>
          <w:p w:rsidR="00C57839" w:rsidRPr="00413941" w:rsidRDefault="00C57839" w:rsidP="00C5783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720" w:type="dxa"/>
            <w:shd w:val="pct10" w:color="auto" w:fill="auto"/>
          </w:tcPr>
          <w:p w:rsidR="00C57839" w:rsidRPr="00413941" w:rsidRDefault="00C57839" w:rsidP="00C5783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C57839" w:rsidRPr="00413941" w:rsidTr="008E7BA5">
        <w:tc>
          <w:tcPr>
            <w:tcW w:w="468" w:type="dxa"/>
            <w:shd w:val="pct10" w:color="auto" w:fill="auto"/>
          </w:tcPr>
          <w:p w:rsidR="00C57839" w:rsidRPr="00413941" w:rsidRDefault="00C57839"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7</w:t>
            </w:r>
          </w:p>
        </w:tc>
        <w:tc>
          <w:tcPr>
            <w:tcW w:w="1980" w:type="dxa"/>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Ethnicity</w:t>
            </w:r>
          </w:p>
        </w:tc>
        <w:tc>
          <w:tcPr>
            <w:tcW w:w="779" w:type="dxa"/>
            <w:shd w:val="pct10" w:color="auto" w:fill="auto"/>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p>
        </w:tc>
        <w:tc>
          <w:tcPr>
            <w:tcW w:w="720" w:type="dxa"/>
            <w:shd w:val="pct10" w:color="auto" w:fill="auto"/>
          </w:tcPr>
          <w:p w:rsidR="00C57839" w:rsidRPr="00413941" w:rsidRDefault="00C57839" w:rsidP="00C5783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720" w:type="dxa"/>
            <w:shd w:val="pct10" w:color="auto" w:fill="auto"/>
          </w:tcPr>
          <w:p w:rsidR="00C57839" w:rsidRPr="00413941" w:rsidRDefault="00C57839" w:rsidP="00C5783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C57839" w:rsidRPr="00413941" w:rsidTr="008E7BA5">
        <w:tc>
          <w:tcPr>
            <w:tcW w:w="468" w:type="dxa"/>
            <w:tcBorders>
              <w:bottom w:val="single" w:sz="4" w:space="0" w:color="auto"/>
            </w:tcBorders>
            <w:shd w:val="pct10" w:color="auto" w:fill="auto"/>
          </w:tcPr>
          <w:p w:rsidR="00C57839" w:rsidRPr="00413941" w:rsidRDefault="00C57839"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8</w:t>
            </w:r>
          </w:p>
        </w:tc>
        <w:tc>
          <w:tcPr>
            <w:tcW w:w="1980" w:type="dxa"/>
            <w:tcBorders>
              <w:bottom w:val="single" w:sz="4" w:space="0" w:color="auto"/>
            </w:tcBorders>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Patient Status</w:t>
            </w:r>
          </w:p>
        </w:tc>
        <w:tc>
          <w:tcPr>
            <w:tcW w:w="779" w:type="dxa"/>
            <w:tcBorders>
              <w:bottom w:val="single" w:sz="4" w:space="0" w:color="auto"/>
            </w:tcBorders>
            <w:shd w:val="pct10" w:color="auto" w:fill="auto"/>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bottom w:val="single" w:sz="4" w:space="0" w:color="auto"/>
            </w:tcBorders>
            <w:shd w:val="pct10" w:color="auto" w:fill="auto"/>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tcBorders>
              <w:bottom w:val="single" w:sz="4" w:space="0" w:color="auto"/>
            </w:tcBorders>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p>
        </w:tc>
        <w:tc>
          <w:tcPr>
            <w:tcW w:w="720" w:type="dxa"/>
            <w:tcBorders>
              <w:bottom w:val="single" w:sz="4" w:space="0" w:color="auto"/>
            </w:tcBorders>
            <w:shd w:val="pct10" w:color="auto" w:fill="auto"/>
          </w:tcPr>
          <w:p w:rsidR="00C57839" w:rsidRPr="00413941" w:rsidRDefault="00C57839" w:rsidP="00C5783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720" w:type="dxa"/>
            <w:tcBorders>
              <w:bottom w:val="single" w:sz="4" w:space="0" w:color="auto"/>
            </w:tcBorders>
            <w:shd w:val="pct10" w:color="auto" w:fill="auto"/>
          </w:tcPr>
          <w:p w:rsidR="00C57839" w:rsidRPr="00413941" w:rsidRDefault="00C57839" w:rsidP="00C5783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C57839" w:rsidRPr="00413941" w:rsidTr="008E7BA5">
        <w:tc>
          <w:tcPr>
            <w:tcW w:w="468" w:type="dxa"/>
            <w:tcBorders>
              <w:bottom w:val="single" w:sz="4" w:space="0" w:color="auto"/>
            </w:tcBorders>
            <w:shd w:val="pct10" w:color="auto" w:fill="auto"/>
          </w:tcPr>
          <w:p w:rsidR="00C57839" w:rsidRPr="00413941" w:rsidRDefault="00C57839"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9</w:t>
            </w:r>
          </w:p>
        </w:tc>
        <w:tc>
          <w:tcPr>
            <w:tcW w:w="1980" w:type="dxa"/>
            <w:tcBorders>
              <w:bottom w:val="single" w:sz="4" w:space="0" w:color="auto"/>
            </w:tcBorders>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Postcode</w:t>
            </w:r>
          </w:p>
        </w:tc>
        <w:tc>
          <w:tcPr>
            <w:tcW w:w="779" w:type="dxa"/>
            <w:tcBorders>
              <w:bottom w:val="single" w:sz="4" w:space="0" w:color="auto"/>
            </w:tcBorders>
            <w:shd w:val="pct10" w:color="auto" w:fill="auto"/>
          </w:tcPr>
          <w:p w:rsidR="00C57839" w:rsidRPr="00413941" w:rsidRDefault="00C57839" w:rsidP="00C7569B">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bottom w:val="single" w:sz="4" w:space="0" w:color="auto"/>
            </w:tcBorders>
            <w:shd w:val="pct10" w:color="auto" w:fill="auto"/>
          </w:tcPr>
          <w:p w:rsidR="00C57839" w:rsidRPr="00413941" w:rsidRDefault="00C57839" w:rsidP="00C7569B">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tcBorders>
              <w:bottom w:val="single" w:sz="4" w:space="0" w:color="auto"/>
            </w:tcBorders>
            <w:shd w:val="pct10" w:color="auto" w:fill="auto"/>
          </w:tcPr>
          <w:p w:rsidR="00C57839" w:rsidRPr="00413941" w:rsidRDefault="00C57839" w:rsidP="00413941">
            <w:pPr>
              <w:spacing w:after="0" w:line="360" w:lineRule="auto"/>
              <w:jc w:val="both"/>
              <w:rPr>
                <w:rFonts w:ascii="Arial" w:eastAsia="Times New Roman" w:hAnsi="Arial" w:cs="Arial"/>
                <w:sz w:val="18"/>
                <w:szCs w:val="18"/>
                <w:lang w:eastAsia="en-GB"/>
              </w:rPr>
            </w:pPr>
          </w:p>
        </w:tc>
        <w:tc>
          <w:tcPr>
            <w:tcW w:w="720" w:type="dxa"/>
            <w:tcBorders>
              <w:bottom w:val="single" w:sz="4" w:space="0" w:color="auto"/>
            </w:tcBorders>
            <w:shd w:val="pct10" w:color="auto" w:fill="auto"/>
          </w:tcPr>
          <w:p w:rsidR="00C57839" w:rsidRPr="00413941" w:rsidRDefault="00C57839" w:rsidP="00C7569B">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720" w:type="dxa"/>
            <w:tcBorders>
              <w:bottom w:val="single" w:sz="4" w:space="0" w:color="auto"/>
            </w:tcBorders>
            <w:shd w:val="pct10" w:color="auto" w:fill="auto"/>
          </w:tcPr>
          <w:p w:rsidR="00C57839" w:rsidRPr="00413941" w:rsidRDefault="00C57839" w:rsidP="00C7569B">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C57839" w:rsidRPr="00413941" w:rsidTr="008E7BA5">
        <w:tc>
          <w:tcPr>
            <w:tcW w:w="468" w:type="dxa"/>
            <w:tcBorders>
              <w:top w:val="single" w:sz="4" w:space="0" w:color="auto"/>
            </w:tcBorders>
          </w:tcPr>
          <w:p w:rsidR="00C57839" w:rsidRPr="00413941" w:rsidRDefault="00C57839"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10</w:t>
            </w:r>
          </w:p>
        </w:tc>
        <w:tc>
          <w:tcPr>
            <w:tcW w:w="1980" w:type="dxa"/>
            <w:tcBorders>
              <w:top w:val="single" w:sz="4" w:space="0" w:color="auto"/>
            </w:tcBorders>
          </w:tcPr>
          <w:p w:rsidR="00C57839" w:rsidRPr="00413941" w:rsidRDefault="00C57839"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 xml:space="preserve">Pre Procedure </w:t>
            </w:r>
          </w:p>
          <w:p w:rsidR="00C57839" w:rsidRPr="00413941" w:rsidRDefault="00C57839"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Diagnosis</w:t>
            </w:r>
          </w:p>
        </w:tc>
        <w:tc>
          <w:tcPr>
            <w:tcW w:w="779" w:type="dxa"/>
            <w:tcBorders>
              <w:top w:val="single" w:sz="4" w:space="0" w:color="auto"/>
            </w:tcBorders>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850" w:type="dxa"/>
            <w:tcBorders>
              <w:top w:val="single" w:sz="4" w:space="0" w:color="auto"/>
            </w:tcBorders>
          </w:tcPr>
          <w:p w:rsidR="00C57839" w:rsidRPr="00413941" w:rsidRDefault="00C57839" w:rsidP="00413941">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3771" w:type="dxa"/>
            <w:tcBorders>
              <w:top w:val="single" w:sz="4" w:space="0" w:color="auto"/>
            </w:tcBorders>
          </w:tcPr>
          <w:p w:rsidR="00C57839" w:rsidRPr="00413941" w:rsidRDefault="00C57839" w:rsidP="00413941">
            <w:pPr>
              <w:spacing w:after="0" w:line="360" w:lineRule="auto"/>
              <w:jc w:val="both"/>
              <w:rPr>
                <w:rFonts w:ascii="Arial" w:eastAsia="Times New Roman" w:hAnsi="Arial" w:cs="Arial"/>
                <w:sz w:val="18"/>
                <w:szCs w:val="18"/>
                <w:lang w:eastAsia="en-GB"/>
              </w:rPr>
            </w:pPr>
          </w:p>
        </w:tc>
        <w:tc>
          <w:tcPr>
            <w:tcW w:w="720" w:type="dxa"/>
            <w:tcBorders>
              <w:top w:val="single" w:sz="4" w:space="0" w:color="auto"/>
            </w:tcBorders>
          </w:tcPr>
          <w:p w:rsidR="00C57839"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Borders>
              <w:top w:val="single" w:sz="4" w:space="0" w:color="auto"/>
            </w:tcBorders>
          </w:tcPr>
          <w:p w:rsidR="00C57839"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C57839" w:rsidRPr="00413941" w:rsidTr="008E7BA5">
        <w:tc>
          <w:tcPr>
            <w:tcW w:w="468" w:type="dxa"/>
          </w:tcPr>
          <w:p w:rsidR="00C57839" w:rsidRPr="00413941" w:rsidRDefault="00C57839"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11</w:t>
            </w:r>
          </w:p>
        </w:tc>
        <w:tc>
          <w:tcPr>
            <w:tcW w:w="1980" w:type="dxa"/>
          </w:tcPr>
          <w:p w:rsidR="00C57839" w:rsidRPr="00413941" w:rsidRDefault="00C57839"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Previous Procedures</w:t>
            </w:r>
          </w:p>
        </w:tc>
        <w:tc>
          <w:tcPr>
            <w:tcW w:w="779" w:type="dxa"/>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850" w:type="dxa"/>
          </w:tcPr>
          <w:p w:rsidR="00C57839" w:rsidRPr="00413941" w:rsidRDefault="00C57839" w:rsidP="00413941">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3771" w:type="dxa"/>
          </w:tcPr>
          <w:p w:rsidR="00C57839" w:rsidRPr="00413941" w:rsidRDefault="00C57839" w:rsidP="00413941">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2 absent</w:t>
            </w:r>
          </w:p>
        </w:tc>
        <w:tc>
          <w:tcPr>
            <w:tcW w:w="720" w:type="dxa"/>
          </w:tcPr>
          <w:p w:rsidR="00C57839"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C57839"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r>
      <w:tr w:rsidR="00C57839" w:rsidRPr="00413941" w:rsidTr="008E7BA5">
        <w:tc>
          <w:tcPr>
            <w:tcW w:w="468" w:type="dxa"/>
          </w:tcPr>
          <w:p w:rsidR="00C57839" w:rsidRPr="00413941" w:rsidRDefault="00C57839"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12</w:t>
            </w:r>
          </w:p>
        </w:tc>
        <w:tc>
          <w:tcPr>
            <w:tcW w:w="1980" w:type="dxa"/>
          </w:tcPr>
          <w:p w:rsidR="00C57839" w:rsidRPr="00413941" w:rsidRDefault="00C57839"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Patients Weight at</w:t>
            </w:r>
          </w:p>
          <w:p w:rsidR="00C57839" w:rsidRPr="00413941" w:rsidRDefault="00C57839"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Operation</w:t>
            </w:r>
          </w:p>
        </w:tc>
        <w:tc>
          <w:tcPr>
            <w:tcW w:w="779" w:type="dxa"/>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850" w:type="dxa"/>
          </w:tcPr>
          <w:p w:rsidR="00C57839" w:rsidRPr="00413941" w:rsidRDefault="00C57839" w:rsidP="008E7BA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3771" w:type="dxa"/>
          </w:tcPr>
          <w:p w:rsidR="00C57839" w:rsidRPr="00413941" w:rsidRDefault="00C57839" w:rsidP="00413941">
            <w:pPr>
              <w:spacing w:after="0" w:line="360" w:lineRule="auto"/>
              <w:jc w:val="both"/>
              <w:rPr>
                <w:rFonts w:ascii="Arial" w:eastAsia="Times New Roman" w:hAnsi="Arial" w:cs="Arial"/>
                <w:sz w:val="18"/>
                <w:szCs w:val="18"/>
                <w:lang w:eastAsia="en-GB"/>
              </w:rPr>
            </w:pPr>
          </w:p>
        </w:tc>
        <w:tc>
          <w:tcPr>
            <w:tcW w:w="720" w:type="dxa"/>
          </w:tcPr>
          <w:p w:rsidR="00C57839" w:rsidRPr="00413941" w:rsidRDefault="00973752" w:rsidP="008E7BA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C57839" w:rsidRPr="00413941" w:rsidRDefault="00973752" w:rsidP="008E7BA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C57839" w:rsidRPr="00413941" w:rsidTr="008E7BA5">
        <w:tc>
          <w:tcPr>
            <w:tcW w:w="468" w:type="dxa"/>
          </w:tcPr>
          <w:p w:rsidR="00C57839" w:rsidRPr="00413941" w:rsidRDefault="00C57839"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 xml:space="preserve">13 </w:t>
            </w:r>
          </w:p>
        </w:tc>
        <w:tc>
          <w:tcPr>
            <w:tcW w:w="1980" w:type="dxa"/>
          </w:tcPr>
          <w:p w:rsidR="00C57839" w:rsidRPr="00413941" w:rsidRDefault="00C57839"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Height</w:t>
            </w:r>
          </w:p>
        </w:tc>
        <w:tc>
          <w:tcPr>
            <w:tcW w:w="779" w:type="dxa"/>
          </w:tcPr>
          <w:p w:rsidR="00C57839" w:rsidRPr="00413941" w:rsidRDefault="00C57839"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r w:rsidR="00973752">
              <w:rPr>
                <w:rFonts w:ascii="Arial" w:eastAsia="Times New Roman" w:hAnsi="Arial" w:cs="Arial"/>
                <w:sz w:val="18"/>
                <w:szCs w:val="18"/>
                <w:lang w:eastAsia="en-GB"/>
              </w:rPr>
              <w:t>7</w:t>
            </w:r>
          </w:p>
        </w:tc>
        <w:tc>
          <w:tcPr>
            <w:tcW w:w="850" w:type="dxa"/>
          </w:tcPr>
          <w:p w:rsidR="00C57839" w:rsidRPr="00413941" w:rsidRDefault="00C57839" w:rsidP="00413941">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r w:rsidR="00973752">
              <w:rPr>
                <w:rFonts w:ascii="Arial" w:eastAsia="Times New Roman" w:hAnsi="Arial" w:cs="Arial"/>
                <w:sz w:val="18"/>
                <w:szCs w:val="18"/>
                <w:lang w:eastAsia="en-GB"/>
              </w:rPr>
              <w:t>7</w:t>
            </w:r>
          </w:p>
        </w:tc>
        <w:tc>
          <w:tcPr>
            <w:tcW w:w="3771" w:type="dxa"/>
          </w:tcPr>
          <w:p w:rsidR="00C57839" w:rsidRPr="00413941" w:rsidRDefault="00C57839" w:rsidP="00413941">
            <w:pPr>
              <w:spacing w:after="0" w:line="360" w:lineRule="auto"/>
              <w:jc w:val="both"/>
              <w:rPr>
                <w:rFonts w:ascii="Arial" w:eastAsia="Times New Roman" w:hAnsi="Arial" w:cs="Arial"/>
                <w:sz w:val="18"/>
                <w:szCs w:val="18"/>
                <w:lang w:eastAsia="en-GB"/>
              </w:rPr>
            </w:pPr>
          </w:p>
        </w:tc>
        <w:tc>
          <w:tcPr>
            <w:tcW w:w="720" w:type="dxa"/>
          </w:tcPr>
          <w:p w:rsidR="00C57839"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C57839"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C57839" w:rsidRPr="00413941" w:rsidTr="008E7BA5">
        <w:tc>
          <w:tcPr>
            <w:tcW w:w="468" w:type="dxa"/>
          </w:tcPr>
          <w:p w:rsidR="00C57839" w:rsidRPr="00413941" w:rsidRDefault="00C57839"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14</w:t>
            </w:r>
          </w:p>
        </w:tc>
        <w:tc>
          <w:tcPr>
            <w:tcW w:w="1980" w:type="dxa"/>
          </w:tcPr>
          <w:p w:rsidR="00C57839" w:rsidRPr="00413941" w:rsidRDefault="00C57839"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Ante Natal Diagnosis</w:t>
            </w:r>
          </w:p>
        </w:tc>
        <w:tc>
          <w:tcPr>
            <w:tcW w:w="779" w:type="dxa"/>
          </w:tcPr>
          <w:p w:rsidR="00C57839" w:rsidRPr="00413941" w:rsidRDefault="00973752"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850" w:type="dxa"/>
          </w:tcPr>
          <w:p w:rsidR="00C57839" w:rsidRPr="00413941" w:rsidRDefault="00973752" w:rsidP="00C7569B">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3771" w:type="dxa"/>
          </w:tcPr>
          <w:p w:rsidR="00C57839" w:rsidRPr="00413941" w:rsidRDefault="00C57839" w:rsidP="00413941">
            <w:pPr>
              <w:spacing w:after="0" w:line="360" w:lineRule="auto"/>
              <w:jc w:val="both"/>
              <w:rPr>
                <w:rFonts w:ascii="Arial" w:eastAsia="Times New Roman" w:hAnsi="Arial" w:cs="Arial"/>
                <w:sz w:val="18"/>
                <w:szCs w:val="18"/>
                <w:lang w:eastAsia="en-GB"/>
              </w:rPr>
            </w:pPr>
          </w:p>
        </w:tc>
        <w:tc>
          <w:tcPr>
            <w:tcW w:w="720" w:type="dxa"/>
          </w:tcPr>
          <w:p w:rsidR="00C57839"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C57839"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973752" w:rsidRPr="00413941" w:rsidTr="008E7BA5">
        <w:tc>
          <w:tcPr>
            <w:tcW w:w="468" w:type="dxa"/>
          </w:tcPr>
          <w:p w:rsidR="00973752" w:rsidRPr="00413941" w:rsidRDefault="0097375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15</w:t>
            </w:r>
          </w:p>
        </w:tc>
        <w:tc>
          <w:tcPr>
            <w:tcW w:w="1980" w:type="dxa"/>
          </w:tcPr>
          <w:p w:rsidR="00973752" w:rsidRPr="00413941" w:rsidRDefault="00973752"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Pre Proc Seizures</w:t>
            </w:r>
          </w:p>
        </w:tc>
        <w:tc>
          <w:tcPr>
            <w:tcW w:w="779" w:type="dxa"/>
          </w:tcPr>
          <w:p w:rsidR="00973752" w:rsidRPr="00413941" w:rsidRDefault="00973752" w:rsidP="00074E6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850" w:type="dxa"/>
          </w:tcPr>
          <w:p w:rsidR="00973752" w:rsidRPr="00413941" w:rsidRDefault="00973752" w:rsidP="00074E6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3771" w:type="dxa"/>
          </w:tcPr>
          <w:p w:rsidR="00973752" w:rsidRPr="00413941" w:rsidRDefault="00973752" w:rsidP="00413941">
            <w:pPr>
              <w:spacing w:after="0" w:line="360" w:lineRule="auto"/>
              <w:jc w:val="both"/>
              <w:rPr>
                <w:rFonts w:ascii="Arial" w:eastAsia="Times New Roman" w:hAnsi="Arial" w:cs="Arial"/>
                <w:sz w:val="18"/>
                <w:szCs w:val="18"/>
                <w:lang w:eastAsia="en-GB"/>
              </w:rPr>
            </w:pPr>
          </w:p>
        </w:tc>
        <w:tc>
          <w:tcPr>
            <w:tcW w:w="720" w:type="dxa"/>
          </w:tcPr>
          <w:p w:rsidR="00973752" w:rsidRPr="00413941" w:rsidRDefault="00973752" w:rsidP="008E7BA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973752" w:rsidRPr="00413941" w:rsidRDefault="00973752" w:rsidP="008E7BA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973752" w:rsidRPr="00413941" w:rsidTr="008E7BA5">
        <w:tc>
          <w:tcPr>
            <w:tcW w:w="468" w:type="dxa"/>
          </w:tcPr>
          <w:p w:rsidR="00973752" w:rsidRPr="00413941" w:rsidRDefault="0097375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16</w:t>
            </w:r>
          </w:p>
        </w:tc>
        <w:tc>
          <w:tcPr>
            <w:tcW w:w="1980" w:type="dxa"/>
          </w:tcPr>
          <w:p w:rsidR="00973752" w:rsidRPr="00413941" w:rsidRDefault="00973752"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 xml:space="preserve">Pre Proc NYHA </w:t>
            </w:r>
          </w:p>
        </w:tc>
        <w:tc>
          <w:tcPr>
            <w:tcW w:w="779" w:type="dxa"/>
          </w:tcPr>
          <w:p w:rsidR="00973752" w:rsidRPr="00413941" w:rsidRDefault="00615C51"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850" w:type="dxa"/>
          </w:tcPr>
          <w:p w:rsidR="00973752" w:rsidRPr="00413941" w:rsidRDefault="00973752" w:rsidP="00C7569B">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3771" w:type="dxa"/>
          </w:tcPr>
          <w:p w:rsidR="00973752" w:rsidRPr="00413941" w:rsidRDefault="00615C51" w:rsidP="00413941">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w:t>
            </w:r>
            <w:r w:rsidR="00973752">
              <w:rPr>
                <w:rFonts w:ascii="Arial" w:eastAsia="Times New Roman" w:hAnsi="Arial" w:cs="Arial"/>
                <w:sz w:val="18"/>
                <w:szCs w:val="18"/>
                <w:lang w:eastAsia="en-GB"/>
              </w:rPr>
              <w:t xml:space="preserve"> absent, 1 incorrect</w:t>
            </w:r>
          </w:p>
        </w:tc>
        <w:tc>
          <w:tcPr>
            <w:tcW w:w="720" w:type="dxa"/>
          </w:tcPr>
          <w:p w:rsidR="00973752"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973752" w:rsidRPr="00413941" w:rsidRDefault="00615C51"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r w:rsidR="00973752">
              <w:rPr>
                <w:rFonts w:ascii="Arial" w:eastAsia="Times New Roman" w:hAnsi="Arial" w:cs="Arial"/>
                <w:sz w:val="20"/>
                <w:szCs w:val="20"/>
                <w:lang w:eastAsia="en-GB"/>
              </w:rPr>
              <w:t>/9</w:t>
            </w:r>
          </w:p>
        </w:tc>
      </w:tr>
      <w:tr w:rsidR="00973752" w:rsidRPr="00413941" w:rsidTr="008E7BA5">
        <w:tc>
          <w:tcPr>
            <w:tcW w:w="468" w:type="dxa"/>
          </w:tcPr>
          <w:p w:rsidR="00973752" w:rsidRPr="00413941" w:rsidRDefault="0097375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17</w:t>
            </w:r>
          </w:p>
        </w:tc>
        <w:tc>
          <w:tcPr>
            <w:tcW w:w="1980" w:type="dxa"/>
          </w:tcPr>
          <w:p w:rsidR="00973752" w:rsidRPr="00413941" w:rsidRDefault="00973752"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Pre Proc Smoker</w:t>
            </w:r>
          </w:p>
        </w:tc>
        <w:tc>
          <w:tcPr>
            <w:tcW w:w="779" w:type="dxa"/>
          </w:tcPr>
          <w:p w:rsidR="00973752" w:rsidRPr="00413941" w:rsidRDefault="00973752"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850" w:type="dxa"/>
          </w:tcPr>
          <w:p w:rsidR="00973752" w:rsidRPr="00413941" w:rsidRDefault="00973752" w:rsidP="00C7569B">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3771" w:type="dxa"/>
          </w:tcPr>
          <w:p w:rsidR="00973752" w:rsidRPr="00413941" w:rsidRDefault="00973752" w:rsidP="00413941">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2 absent</w:t>
            </w:r>
          </w:p>
        </w:tc>
        <w:tc>
          <w:tcPr>
            <w:tcW w:w="720" w:type="dxa"/>
          </w:tcPr>
          <w:p w:rsidR="00973752" w:rsidRPr="00413941" w:rsidRDefault="00973752" w:rsidP="00C7569B">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973752" w:rsidRPr="00413941" w:rsidRDefault="00973752" w:rsidP="00C7569B">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7/9</w:t>
            </w:r>
          </w:p>
        </w:tc>
      </w:tr>
      <w:tr w:rsidR="00973752" w:rsidRPr="00413941" w:rsidTr="008E7BA5">
        <w:tc>
          <w:tcPr>
            <w:tcW w:w="468" w:type="dxa"/>
          </w:tcPr>
          <w:p w:rsidR="00973752" w:rsidRPr="00413941" w:rsidRDefault="0097375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18</w:t>
            </w:r>
          </w:p>
        </w:tc>
        <w:tc>
          <w:tcPr>
            <w:tcW w:w="1980" w:type="dxa"/>
          </w:tcPr>
          <w:p w:rsidR="00973752" w:rsidRPr="00413941" w:rsidRDefault="00973752"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Pre Proc Diabetes</w:t>
            </w:r>
          </w:p>
        </w:tc>
        <w:tc>
          <w:tcPr>
            <w:tcW w:w="779" w:type="dxa"/>
          </w:tcPr>
          <w:p w:rsidR="00973752" w:rsidRPr="00413941" w:rsidRDefault="00973752"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850" w:type="dxa"/>
          </w:tcPr>
          <w:p w:rsidR="00973752" w:rsidRPr="00413941" w:rsidRDefault="00973752" w:rsidP="00C7569B">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3771" w:type="dxa"/>
          </w:tcPr>
          <w:p w:rsidR="00973752" w:rsidRPr="00413941" w:rsidRDefault="00973752" w:rsidP="00413941">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2 absent</w:t>
            </w:r>
          </w:p>
        </w:tc>
        <w:tc>
          <w:tcPr>
            <w:tcW w:w="720" w:type="dxa"/>
          </w:tcPr>
          <w:p w:rsidR="00973752" w:rsidRPr="00413941" w:rsidRDefault="00973752" w:rsidP="00C7569B">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973752" w:rsidRPr="00413941" w:rsidRDefault="00973752" w:rsidP="00C7569B">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7/9</w:t>
            </w:r>
          </w:p>
        </w:tc>
      </w:tr>
      <w:tr w:rsidR="00973752" w:rsidRPr="00413941" w:rsidTr="008E7BA5">
        <w:tc>
          <w:tcPr>
            <w:tcW w:w="468" w:type="dxa"/>
          </w:tcPr>
          <w:p w:rsidR="00973752" w:rsidRPr="00413941" w:rsidRDefault="0097375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19</w:t>
            </w:r>
          </w:p>
        </w:tc>
        <w:tc>
          <w:tcPr>
            <w:tcW w:w="1980" w:type="dxa"/>
          </w:tcPr>
          <w:p w:rsidR="00973752" w:rsidRPr="00413941" w:rsidRDefault="00973752" w:rsidP="00413941">
            <w:pPr>
              <w:spacing w:after="0" w:line="360" w:lineRule="auto"/>
              <w:jc w:val="both"/>
              <w:rPr>
                <w:rFonts w:ascii="Arial" w:eastAsia="Times New Roman" w:hAnsi="Arial" w:cs="Arial"/>
                <w:sz w:val="18"/>
                <w:szCs w:val="18"/>
                <w:lang w:eastAsia="en-GB"/>
              </w:rPr>
            </w:pPr>
            <w:proofErr w:type="spellStart"/>
            <w:r w:rsidRPr="00413941">
              <w:rPr>
                <w:rFonts w:ascii="Arial" w:eastAsia="Times New Roman" w:hAnsi="Arial" w:cs="Arial"/>
                <w:sz w:val="18"/>
                <w:szCs w:val="18"/>
                <w:lang w:eastAsia="en-GB"/>
              </w:rPr>
              <w:t>Hx</w:t>
            </w:r>
            <w:proofErr w:type="spellEnd"/>
            <w:r w:rsidRPr="00413941">
              <w:rPr>
                <w:rFonts w:ascii="Arial" w:eastAsia="Times New Roman" w:hAnsi="Arial" w:cs="Arial"/>
                <w:sz w:val="18"/>
                <w:szCs w:val="18"/>
                <w:lang w:eastAsia="en-GB"/>
              </w:rPr>
              <w:t xml:space="preserve"> Pulmonary Dis</w:t>
            </w:r>
          </w:p>
        </w:tc>
        <w:tc>
          <w:tcPr>
            <w:tcW w:w="779" w:type="dxa"/>
          </w:tcPr>
          <w:p w:rsidR="00973752" w:rsidRPr="00413941" w:rsidRDefault="00973752"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850" w:type="dxa"/>
          </w:tcPr>
          <w:p w:rsidR="00973752" w:rsidRPr="00413941" w:rsidRDefault="00973752" w:rsidP="00C7569B">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3771" w:type="dxa"/>
          </w:tcPr>
          <w:p w:rsidR="00973752" w:rsidRPr="00413941" w:rsidRDefault="00973752" w:rsidP="00413941">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2 absent</w:t>
            </w:r>
          </w:p>
        </w:tc>
        <w:tc>
          <w:tcPr>
            <w:tcW w:w="720" w:type="dxa"/>
          </w:tcPr>
          <w:p w:rsidR="00973752" w:rsidRPr="00413941" w:rsidRDefault="00973752" w:rsidP="00C7569B">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973752" w:rsidRPr="00413941" w:rsidRDefault="00973752" w:rsidP="00C7569B">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7/9</w:t>
            </w:r>
          </w:p>
        </w:tc>
      </w:tr>
      <w:tr w:rsidR="00973752" w:rsidRPr="00413941" w:rsidTr="008E7BA5">
        <w:tc>
          <w:tcPr>
            <w:tcW w:w="468" w:type="dxa"/>
          </w:tcPr>
          <w:p w:rsidR="00973752" w:rsidRPr="00413941" w:rsidRDefault="0097375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20</w:t>
            </w:r>
          </w:p>
        </w:tc>
        <w:tc>
          <w:tcPr>
            <w:tcW w:w="1980" w:type="dxa"/>
          </w:tcPr>
          <w:p w:rsidR="00973752" w:rsidRPr="00413941" w:rsidRDefault="00973752"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Pre Proc IHD</w:t>
            </w:r>
          </w:p>
        </w:tc>
        <w:tc>
          <w:tcPr>
            <w:tcW w:w="779" w:type="dxa"/>
          </w:tcPr>
          <w:p w:rsidR="00973752" w:rsidRPr="00413941" w:rsidRDefault="00973752"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850" w:type="dxa"/>
          </w:tcPr>
          <w:p w:rsidR="00973752" w:rsidRPr="00413941" w:rsidRDefault="00973752"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3771" w:type="dxa"/>
          </w:tcPr>
          <w:p w:rsidR="00973752" w:rsidRPr="00413941" w:rsidRDefault="00973752" w:rsidP="00413941">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2 absent</w:t>
            </w:r>
          </w:p>
        </w:tc>
        <w:tc>
          <w:tcPr>
            <w:tcW w:w="720" w:type="dxa"/>
          </w:tcPr>
          <w:p w:rsidR="00973752" w:rsidRPr="00413941" w:rsidRDefault="00973752" w:rsidP="00C7569B">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973752" w:rsidRPr="00413941" w:rsidRDefault="00973752" w:rsidP="00C7569B">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7/9</w:t>
            </w:r>
          </w:p>
        </w:tc>
      </w:tr>
      <w:tr w:rsidR="00973752" w:rsidRPr="00413941" w:rsidTr="008E7BA5">
        <w:tc>
          <w:tcPr>
            <w:tcW w:w="468" w:type="dxa"/>
          </w:tcPr>
          <w:p w:rsidR="00973752" w:rsidRPr="00413941" w:rsidRDefault="0097375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21</w:t>
            </w:r>
          </w:p>
        </w:tc>
        <w:tc>
          <w:tcPr>
            <w:tcW w:w="1980" w:type="dxa"/>
          </w:tcPr>
          <w:p w:rsidR="00973752" w:rsidRPr="00413941" w:rsidRDefault="00973752"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Comorbidity Present</w:t>
            </w:r>
          </w:p>
        </w:tc>
        <w:tc>
          <w:tcPr>
            <w:tcW w:w="779" w:type="dxa"/>
          </w:tcPr>
          <w:p w:rsidR="00973752" w:rsidRPr="00413941" w:rsidRDefault="00973752"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850" w:type="dxa"/>
          </w:tcPr>
          <w:p w:rsidR="00973752" w:rsidRPr="00413941" w:rsidRDefault="00973752" w:rsidP="00C7569B">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3771" w:type="dxa"/>
          </w:tcPr>
          <w:p w:rsidR="00973752" w:rsidRPr="00413941" w:rsidRDefault="00973752" w:rsidP="00413941">
            <w:pPr>
              <w:spacing w:after="0" w:line="360" w:lineRule="auto"/>
              <w:jc w:val="both"/>
              <w:rPr>
                <w:rFonts w:ascii="Arial" w:eastAsia="Times New Roman" w:hAnsi="Arial" w:cs="Arial"/>
                <w:sz w:val="18"/>
                <w:szCs w:val="18"/>
                <w:lang w:eastAsia="en-GB"/>
              </w:rPr>
            </w:pPr>
          </w:p>
        </w:tc>
        <w:tc>
          <w:tcPr>
            <w:tcW w:w="720" w:type="dxa"/>
          </w:tcPr>
          <w:p w:rsidR="00973752"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720" w:type="dxa"/>
          </w:tcPr>
          <w:p w:rsidR="00973752"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r>
      <w:tr w:rsidR="00973752" w:rsidRPr="00413941" w:rsidTr="008E7BA5">
        <w:tc>
          <w:tcPr>
            <w:tcW w:w="468" w:type="dxa"/>
          </w:tcPr>
          <w:p w:rsidR="00973752" w:rsidRPr="00413941" w:rsidRDefault="0097375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22</w:t>
            </w:r>
          </w:p>
        </w:tc>
        <w:tc>
          <w:tcPr>
            <w:tcW w:w="1980" w:type="dxa"/>
          </w:tcPr>
          <w:p w:rsidR="00973752" w:rsidRPr="00413941" w:rsidRDefault="00973752"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Comorbid Conditions</w:t>
            </w:r>
          </w:p>
        </w:tc>
        <w:tc>
          <w:tcPr>
            <w:tcW w:w="779" w:type="dxa"/>
          </w:tcPr>
          <w:p w:rsidR="00973752" w:rsidRPr="00413941" w:rsidRDefault="00973752"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850" w:type="dxa"/>
          </w:tcPr>
          <w:p w:rsidR="00973752" w:rsidRPr="00413941" w:rsidRDefault="00973752" w:rsidP="00413941">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3771" w:type="dxa"/>
          </w:tcPr>
          <w:p w:rsidR="00973752" w:rsidRPr="00413941" w:rsidRDefault="00973752" w:rsidP="00CA78FC">
            <w:pPr>
              <w:spacing w:after="0" w:line="360" w:lineRule="auto"/>
              <w:jc w:val="both"/>
              <w:rPr>
                <w:rFonts w:ascii="Arial" w:eastAsia="Times New Roman" w:hAnsi="Arial" w:cs="Arial"/>
                <w:sz w:val="18"/>
                <w:szCs w:val="18"/>
                <w:lang w:eastAsia="en-GB"/>
              </w:rPr>
            </w:pPr>
          </w:p>
        </w:tc>
        <w:tc>
          <w:tcPr>
            <w:tcW w:w="720" w:type="dxa"/>
          </w:tcPr>
          <w:p w:rsidR="00973752"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720" w:type="dxa"/>
          </w:tcPr>
          <w:p w:rsidR="00973752"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973752" w:rsidRPr="00413941" w:rsidTr="008E7BA5">
        <w:tc>
          <w:tcPr>
            <w:tcW w:w="468" w:type="dxa"/>
          </w:tcPr>
          <w:p w:rsidR="00973752" w:rsidRPr="00413941" w:rsidRDefault="0097375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23</w:t>
            </w:r>
          </w:p>
        </w:tc>
        <w:tc>
          <w:tcPr>
            <w:tcW w:w="1980" w:type="dxa"/>
          </w:tcPr>
          <w:p w:rsidR="00973752" w:rsidRPr="00413941" w:rsidRDefault="00973752"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Pre Proc Systemic Ventricular EF</w:t>
            </w:r>
          </w:p>
        </w:tc>
        <w:tc>
          <w:tcPr>
            <w:tcW w:w="779" w:type="dxa"/>
          </w:tcPr>
          <w:p w:rsidR="00973752" w:rsidRPr="00413941" w:rsidRDefault="00973752"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850" w:type="dxa"/>
          </w:tcPr>
          <w:p w:rsidR="00973752" w:rsidRPr="00413941" w:rsidRDefault="00973752" w:rsidP="00413941">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3771" w:type="dxa"/>
          </w:tcPr>
          <w:p w:rsidR="00973752" w:rsidRPr="00413941" w:rsidRDefault="00973752" w:rsidP="00413941">
            <w:pPr>
              <w:spacing w:after="0" w:line="360" w:lineRule="auto"/>
              <w:jc w:val="both"/>
              <w:rPr>
                <w:rFonts w:ascii="Arial" w:eastAsia="Times New Roman" w:hAnsi="Arial" w:cs="Arial"/>
                <w:sz w:val="18"/>
                <w:szCs w:val="18"/>
                <w:lang w:eastAsia="en-GB"/>
              </w:rPr>
            </w:pPr>
          </w:p>
        </w:tc>
        <w:tc>
          <w:tcPr>
            <w:tcW w:w="720" w:type="dxa"/>
          </w:tcPr>
          <w:p w:rsidR="00973752"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973752"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973752" w:rsidRPr="00413941" w:rsidTr="008E7BA5">
        <w:tc>
          <w:tcPr>
            <w:tcW w:w="468" w:type="dxa"/>
          </w:tcPr>
          <w:p w:rsidR="00973752" w:rsidRPr="00413941" w:rsidRDefault="0097375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24</w:t>
            </w:r>
          </w:p>
        </w:tc>
        <w:tc>
          <w:tcPr>
            <w:tcW w:w="1980" w:type="dxa"/>
          </w:tcPr>
          <w:p w:rsidR="00973752" w:rsidRPr="00413941" w:rsidRDefault="00973752"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 xml:space="preserve">Pre Proc Sub Pul Ventricular EF </w:t>
            </w:r>
          </w:p>
        </w:tc>
        <w:tc>
          <w:tcPr>
            <w:tcW w:w="779" w:type="dxa"/>
          </w:tcPr>
          <w:p w:rsidR="00973752" w:rsidRPr="00413941" w:rsidRDefault="00973752"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850" w:type="dxa"/>
          </w:tcPr>
          <w:p w:rsidR="00973752" w:rsidRPr="00413941" w:rsidRDefault="00973752" w:rsidP="00413941">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3771" w:type="dxa"/>
          </w:tcPr>
          <w:p w:rsidR="00973752" w:rsidRPr="00413941" w:rsidRDefault="00973752" w:rsidP="00413941">
            <w:pPr>
              <w:spacing w:after="0" w:line="360" w:lineRule="auto"/>
              <w:jc w:val="both"/>
              <w:rPr>
                <w:rFonts w:ascii="Arial" w:eastAsia="Times New Roman" w:hAnsi="Arial" w:cs="Arial"/>
                <w:sz w:val="18"/>
                <w:szCs w:val="18"/>
                <w:lang w:eastAsia="en-GB"/>
              </w:rPr>
            </w:pPr>
          </w:p>
        </w:tc>
        <w:tc>
          <w:tcPr>
            <w:tcW w:w="720" w:type="dxa"/>
          </w:tcPr>
          <w:p w:rsidR="00973752"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973752"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973752" w:rsidRPr="00413941" w:rsidTr="008E7BA5">
        <w:tc>
          <w:tcPr>
            <w:tcW w:w="468" w:type="dxa"/>
          </w:tcPr>
          <w:p w:rsidR="00973752" w:rsidRPr="00413941" w:rsidRDefault="0097375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25</w:t>
            </w:r>
          </w:p>
        </w:tc>
        <w:tc>
          <w:tcPr>
            <w:tcW w:w="1980" w:type="dxa"/>
          </w:tcPr>
          <w:p w:rsidR="00973752" w:rsidRPr="00413941" w:rsidRDefault="00973752"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Pre-proc valve/septal defect/ vessel size</w:t>
            </w:r>
          </w:p>
        </w:tc>
        <w:tc>
          <w:tcPr>
            <w:tcW w:w="779" w:type="dxa"/>
          </w:tcPr>
          <w:p w:rsidR="00973752" w:rsidRPr="00413941" w:rsidRDefault="00615C51"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850" w:type="dxa"/>
          </w:tcPr>
          <w:p w:rsidR="00973752" w:rsidRPr="00413941" w:rsidRDefault="00973752" w:rsidP="00413941">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3771" w:type="dxa"/>
          </w:tcPr>
          <w:p w:rsidR="00973752" w:rsidRPr="00413941" w:rsidRDefault="00973752" w:rsidP="00413941">
            <w:pPr>
              <w:spacing w:after="0" w:line="360" w:lineRule="auto"/>
              <w:jc w:val="both"/>
              <w:rPr>
                <w:rFonts w:ascii="Arial" w:eastAsia="Times New Roman" w:hAnsi="Arial" w:cs="Arial"/>
                <w:sz w:val="18"/>
                <w:szCs w:val="18"/>
                <w:lang w:eastAsia="en-GB"/>
              </w:rPr>
            </w:pPr>
          </w:p>
        </w:tc>
        <w:tc>
          <w:tcPr>
            <w:tcW w:w="720" w:type="dxa"/>
          </w:tcPr>
          <w:p w:rsidR="00973752"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973752" w:rsidRPr="00413941" w:rsidRDefault="0097375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973752" w:rsidRPr="00413941" w:rsidTr="008E7BA5">
        <w:tc>
          <w:tcPr>
            <w:tcW w:w="468" w:type="dxa"/>
          </w:tcPr>
          <w:p w:rsidR="00973752" w:rsidRPr="00413941" w:rsidRDefault="0097375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26</w:t>
            </w:r>
          </w:p>
        </w:tc>
        <w:tc>
          <w:tcPr>
            <w:tcW w:w="1980" w:type="dxa"/>
          </w:tcPr>
          <w:p w:rsidR="00973752" w:rsidRPr="00413941" w:rsidRDefault="00973752" w:rsidP="00413941">
            <w:pPr>
              <w:spacing w:after="0" w:line="36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Consultant</w:t>
            </w:r>
          </w:p>
        </w:tc>
        <w:tc>
          <w:tcPr>
            <w:tcW w:w="779" w:type="dxa"/>
          </w:tcPr>
          <w:p w:rsidR="00973752" w:rsidRPr="00413941" w:rsidRDefault="00973752" w:rsidP="00C57839">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850" w:type="dxa"/>
          </w:tcPr>
          <w:p w:rsidR="00973752" w:rsidRPr="00413941" w:rsidRDefault="00973752" w:rsidP="008E7BA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3771" w:type="dxa"/>
          </w:tcPr>
          <w:p w:rsidR="00973752" w:rsidRPr="00413941" w:rsidRDefault="00973752" w:rsidP="00413941">
            <w:pPr>
              <w:spacing w:after="0" w:line="360" w:lineRule="auto"/>
              <w:jc w:val="both"/>
              <w:rPr>
                <w:rFonts w:ascii="Arial" w:eastAsia="Times New Roman" w:hAnsi="Arial" w:cs="Arial"/>
                <w:sz w:val="18"/>
                <w:szCs w:val="18"/>
                <w:lang w:eastAsia="en-GB"/>
              </w:rPr>
            </w:pPr>
          </w:p>
        </w:tc>
        <w:tc>
          <w:tcPr>
            <w:tcW w:w="720" w:type="dxa"/>
          </w:tcPr>
          <w:p w:rsidR="00973752" w:rsidRPr="00413941" w:rsidRDefault="00973752" w:rsidP="008E7BA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973752" w:rsidRPr="00413941" w:rsidRDefault="00973752" w:rsidP="008E7BA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bl>
    <w:p w:rsidR="00413941" w:rsidRPr="00413941" w:rsidRDefault="00413941" w:rsidP="00413941">
      <w:pPr>
        <w:rPr>
          <w:rFonts w:ascii="Arial" w:hAnsi="Arial" w:cs="Arial"/>
        </w:rPr>
      </w:pPr>
    </w:p>
    <w:p w:rsidR="00413941" w:rsidRPr="00413941" w:rsidRDefault="00413941" w:rsidP="00413941">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413941" w:rsidRPr="00413941" w:rsidTr="008E7BA5">
        <w:tc>
          <w:tcPr>
            <w:tcW w:w="468" w:type="dxa"/>
          </w:tcPr>
          <w:p w:rsidR="00413941" w:rsidRPr="00413941" w:rsidRDefault="00413941" w:rsidP="00413941">
            <w:pPr>
              <w:spacing w:after="0" w:line="360" w:lineRule="auto"/>
              <w:jc w:val="center"/>
              <w:rPr>
                <w:rFonts w:ascii="Arial" w:eastAsia="Times New Roman" w:hAnsi="Arial" w:cs="Arial"/>
                <w:b/>
                <w:sz w:val="20"/>
                <w:szCs w:val="20"/>
                <w:lang w:eastAsia="en-GB"/>
              </w:rPr>
            </w:pPr>
          </w:p>
        </w:tc>
        <w:tc>
          <w:tcPr>
            <w:tcW w:w="1980"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Parameter</w:t>
            </w:r>
          </w:p>
        </w:tc>
        <w:tc>
          <w:tcPr>
            <w:tcW w:w="779" w:type="dxa"/>
          </w:tcPr>
          <w:p w:rsidR="00413941" w:rsidRPr="00413941" w:rsidRDefault="00413941" w:rsidP="00413941">
            <w:pPr>
              <w:spacing w:after="0" w:line="360" w:lineRule="auto"/>
              <w:jc w:val="both"/>
              <w:rPr>
                <w:rFonts w:ascii="Arial" w:eastAsia="Times New Roman" w:hAnsi="Arial" w:cs="Arial"/>
                <w:b/>
                <w:sz w:val="18"/>
                <w:szCs w:val="18"/>
                <w:lang w:eastAsia="en-GB"/>
              </w:rPr>
            </w:pPr>
            <w:r w:rsidRPr="00413941">
              <w:rPr>
                <w:rFonts w:ascii="Arial" w:eastAsia="Times New Roman" w:hAnsi="Arial" w:cs="Arial"/>
                <w:b/>
                <w:sz w:val="18"/>
                <w:szCs w:val="18"/>
                <w:lang w:eastAsia="en-GB"/>
              </w:rPr>
              <w:t>Total Score</w:t>
            </w:r>
          </w:p>
        </w:tc>
        <w:tc>
          <w:tcPr>
            <w:tcW w:w="850"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Total No</w:t>
            </w:r>
          </w:p>
        </w:tc>
        <w:tc>
          <w:tcPr>
            <w:tcW w:w="3771"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Comments</w:t>
            </w:r>
          </w:p>
        </w:tc>
        <w:tc>
          <w:tcPr>
            <w:tcW w:w="1440" w:type="dxa"/>
            <w:gridSpan w:val="2"/>
          </w:tcPr>
          <w:p w:rsidR="00413941" w:rsidRPr="00413941" w:rsidRDefault="00413941"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b/>
                <w:sz w:val="20"/>
                <w:szCs w:val="20"/>
                <w:lang w:eastAsia="en-GB"/>
              </w:rPr>
              <w:t>Scores for Cardiology &amp; Surgery</w:t>
            </w:r>
          </w:p>
        </w:tc>
      </w:tr>
      <w:tr w:rsidR="00413941" w:rsidRPr="00413941" w:rsidTr="008E7BA5">
        <w:tc>
          <w:tcPr>
            <w:tcW w:w="468" w:type="dxa"/>
          </w:tcPr>
          <w:p w:rsidR="00413941" w:rsidRPr="00413941" w:rsidRDefault="00413941" w:rsidP="00413941">
            <w:pPr>
              <w:spacing w:after="0" w:line="360" w:lineRule="auto"/>
              <w:jc w:val="center"/>
              <w:rPr>
                <w:rFonts w:ascii="Arial" w:eastAsia="Times New Roman" w:hAnsi="Arial" w:cs="Arial"/>
                <w:sz w:val="20"/>
                <w:szCs w:val="20"/>
                <w:lang w:eastAsia="en-GB"/>
              </w:rPr>
            </w:pPr>
          </w:p>
        </w:tc>
        <w:tc>
          <w:tcPr>
            <w:tcW w:w="1980" w:type="dxa"/>
          </w:tcPr>
          <w:p w:rsidR="00413941" w:rsidRPr="00413941" w:rsidRDefault="00413941" w:rsidP="00413941">
            <w:pPr>
              <w:spacing w:after="0" w:line="360" w:lineRule="auto"/>
              <w:jc w:val="both"/>
              <w:rPr>
                <w:rFonts w:ascii="Arial" w:eastAsia="Times New Roman" w:hAnsi="Arial" w:cs="Arial"/>
                <w:sz w:val="20"/>
                <w:szCs w:val="20"/>
                <w:lang w:eastAsia="en-GB"/>
              </w:rPr>
            </w:pPr>
          </w:p>
        </w:tc>
        <w:tc>
          <w:tcPr>
            <w:tcW w:w="779" w:type="dxa"/>
          </w:tcPr>
          <w:p w:rsidR="00413941" w:rsidRPr="00413941" w:rsidRDefault="00413941" w:rsidP="00413941">
            <w:pPr>
              <w:spacing w:after="0" w:line="360" w:lineRule="auto"/>
              <w:jc w:val="center"/>
              <w:rPr>
                <w:rFonts w:ascii="Arial" w:eastAsia="Times New Roman" w:hAnsi="Arial" w:cs="Arial"/>
                <w:b/>
                <w:sz w:val="20"/>
                <w:szCs w:val="20"/>
                <w:lang w:eastAsia="en-GB"/>
              </w:rPr>
            </w:pPr>
          </w:p>
        </w:tc>
        <w:tc>
          <w:tcPr>
            <w:tcW w:w="850" w:type="dxa"/>
          </w:tcPr>
          <w:p w:rsidR="00413941" w:rsidRPr="00413941" w:rsidRDefault="00413941" w:rsidP="00413941">
            <w:pPr>
              <w:spacing w:after="0" w:line="360" w:lineRule="auto"/>
              <w:jc w:val="center"/>
              <w:rPr>
                <w:rFonts w:ascii="Arial" w:eastAsia="Times New Roman" w:hAnsi="Arial" w:cs="Arial"/>
                <w:b/>
                <w:sz w:val="20"/>
                <w:szCs w:val="20"/>
                <w:lang w:eastAsia="en-GB"/>
              </w:rPr>
            </w:pPr>
          </w:p>
        </w:tc>
        <w:tc>
          <w:tcPr>
            <w:tcW w:w="3771" w:type="dxa"/>
          </w:tcPr>
          <w:p w:rsidR="00413941" w:rsidRPr="00413941" w:rsidRDefault="00413941" w:rsidP="00413941">
            <w:pPr>
              <w:spacing w:after="0" w:line="360" w:lineRule="auto"/>
              <w:jc w:val="both"/>
              <w:rPr>
                <w:rFonts w:ascii="Arial" w:eastAsia="Times New Roman" w:hAnsi="Arial" w:cs="Arial"/>
                <w:sz w:val="20"/>
                <w:szCs w:val="20"/>
                <w:lang w:eastAsia="en-GB"/>
              </w:rPr>
            </w:pPr>
          </w:p>
        </w:tc>
        <w:tc>
          <w:tcPr>
            <w:tcW w:w="720" w:type="dxa"/>
          </w:tcPr>
          <w:p w:rsidR="00413941" w:rsidRPr="00413941" w:rsidRDefault="00413941" w:rsidP="00413941">
            <w:pPr>
              <w:spacing w:after="0" w:line="360" w:lineRule="auto"/>
              <w:jc w:val="center"/>
              <w:rPr>
                <w:rFonts w:ascii="Arial" w:eastAsia="Times New Roman" w:hAnsi="Arial" w:cs="Arial"/>
                <w:b/>
                <w:sz w:val="20"/>
                <w:szCs w:val="20"/>
                <w:lang w:eastAsia="en-GB"/>
              </w:rPr>
            </w:pPr>
            <w:r w:rsidRPr="00413941">
              <w:rPr>
                <w:rFonts w:ascii="Arial" w:eastAsia="Times New Roman" w:hAnsi="Arial" w:cs="Arial"/>
                <w:b/>
                <w:sz w:val="20"/>
                <w:szCs w:val="20"/>
                <w:lang w:eastAsia="en-GB"/>
              </w:rPr>
              <w:t>C</w:t>
            </w:r>
          </w:p>
        </w:tc>
        <w:tc>
          <w:tcPr>
            <w:tcW w:w="720" w:type="dxa"/>
          </w:tcPr>
          <w:p w:rsidR="00413941" w:rsidRPr="00413941" w:rsidRDefault="00413941" w:rsidP="00413941">
            <w:pPr>
              <w:spacing w:after="0" w:line="360" w:lineRule="auto"/>
              <w:jc w:val="center"/>
              <w:rPr>
                <w:rFonts w:ascii="Arial" w:eastAsia="Times New Roman" w:hAnsi="Arial" w:cs="Arial"/>
                <w:b/>
                <w:sz w:val="20"/>
                <w:szCs w:val="20"/>
                <w:lang w:eastAsia="en-GB"/>
              </w:rPr>
            </w:pPr>
            <w:r w:rsidRPr="00413941">
              <w:rPr>
                <w:rFonts w:ascii="Arial" w:eastAsia="Times New Roman" w:hAnsi="Arial" w:cs="Arial"/>
                <w:b/>
                <w:sz w:val="20"/>
                <w:szCs w:val="20"/>
                <w:lang w:eastAsia="en-GB"/>
              </w:rPr>
              <w:t>S</w:t>
            </w:r>
          </w:p>
        </w:tc>
      </w:tr>
      <w:tr w:rsidR="001E6712" w:rsidRPr="00413941" w:rsidTr="001E6712">
        <w:trPr>
          <w:trHeight w:val="70"/>
        </w:trPr>
        <w:tc>
          <w:tcPr>
            <w:tcW w:w="468" w:type="dxa"/>
            <w:shd w:val="pct10" w:color="auto" w:fill="auto"/>
          </w:tcPr>
          <w:p w:rsidR="001E6712" w:rsidRPr="00413941" w:rsidRDefault="001E6712" w:rsidP="00413941">
            <w:pPr>
              <w:spacing w:after="0" w:line="360" w:lineRule="auto"/>
              <w:rPr>
                <w:rFonts w:ascii="Arial" w:eastAsia="Times New Roman" w:hAnsi="Arial" w:cs="Arial"/>
                <w:sz w:val="20"/>
                <w:szCs w:val="20"/>
                <w:lang w:eastAsia="en-GB"/>
              </w:rPr>
            </w:pPr>
            <w:r w:rsidRPr="00413941">
              <w:rPr>
                <w:rFonts w:ascii="Arial" w:eastAsia="Times New Roman" w:hAnsi="Arial" w:cs="Arial"/>
                <w:sz w:val="20"/>
                <w:szCs w:val="20"/>
                <w:lang w:eastAsia="en-GB"/>
              </w:rPr>
              <w:t>27</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Date of Procedure</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1E6712" w:rsidRPr="00413941" w:rsidRDefault="00734F4B"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28</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Time Start</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shd w:val="pct10" w:color="auto" w:fill="auto"/>
          </w:tcPr>
          <w:p w:rsidR="001E6712" w:rsidRPr="00413941" w:rsidRDefault="001E6712"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1E6712" w:rsidRPr="00413941" w:rsidRDefault="00734F4B"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29</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Proc Urgency</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shd w:val="pct10" w:color="auto" w:fill="auto"/>
          </w:tcPr>
          <w:p w:rsidR="001E6712" w:rsidRPr="00413941" w:rsidRDefault="001E6712"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1E6712" w:rsidRPr="00413941" w:rsidRDefault="00734F4B"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30</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Unplanned Proc</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850" w:type="dxa"/>
            <w:shd w:val="pct10" w:color="auto" w:fill="auto"/>
          </w:tcPr>
          <w:p w:rsidR="001E6712" w:rsidRPr="00413941" w:rsidRDefault="001E6712"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1E6712" w:rsidRPr="00413941" w:rsidRDefault="00734F4B"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31</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Single Operator</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shd w:val="pct10" w:color="auto" w:fill="auto"/>
          </w:tcPr>
          <w:p w:rsidR="001E6712" w:rsidRPr="00413941" w:rsidRDefault="001E6712"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720" w:type="dxa"/>
            <w:shd w:val="pct10" w:color="auto" w:fill="auto"/>
          </w:tcPr>
          <w:p w:rsidR="001E6712" w:rsidRPr="00413941" w:rsidRDefault="00734F4B"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32</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Operator 1</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shd w:val="pct10" w:color="auto" w:fill="auto"/>
          </w:tcPr>
          <w:p w:rsidR="001E6712" w:rsidRPr="00413941" w:rsidRDefault="001E6712"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1E6712" w:rsidRPr="00413941" w:rsidRDefault="00734F4B"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33</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Operator 1 Grade</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shd w:val="pct10" w:color="auto" w:fill="auto"/>
          </w:tcPr>
          <w:p w:rsidR="001E6712" w:rsidRPr="00413941" w:rsidRDefault="001E6712"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1E6712" w:rsidRPr="00413941" w:rsidRDefault="00734F4B"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34</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Operator 2</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22</w:t>
            </w:r>
          </w:p>
        </w:tc>
        <w:tc>
          <w:tcPr>
            <w:tcW w:w="850"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22</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720" w:type="dxa"/>
            <w:shd w:val="pct10" w:color="auto" w:fill="auto"/>
          </w:tcPr>
          <w:p w:rsidR="001E6712" w:rsidRPr="00413941" w:rsidRDefault="00734F4B"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35</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Operator 2 Grade</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850"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22</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incorrect</w:t>
            </w:r>
          </w:p>
        </w:tc>
        <w:tc>
          <w:tcPr>
            <w:tcW w:w="720" w:type="dxa"/>
            <w:shd w:val="pct10" w:color="auto" w:fill="auto"/>
          </w:tcPr>
          <w:p w:rsidR="001E6712" w:rsidRPr="00413941" w:rsidRDefault="001E6712"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4/5</w:t>
            </w:r>
          </w:p>
        </w:tc>
        <w:tc>
          <w:tcPr>
            <w:tcW w:w="720" w:type="dxa"/>
            <w:shd w:val="pct10" w:color="auto" w:fill="auto"/>
          </w:tcPr>
          <w:p w:rsidR="001E6712" w:rsidRPr="00413941" w:rsidRDefault="00734F4B"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36</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Procedure Type</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1E6712" w:rsidRPr="00413941" w:rsidRDefault="00734F4B"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37</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Sternotomy Sequence</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85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1E6712" w:rsidRPr="00413941" w:rsidRDefault="00734F4B"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38</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Operation Performed</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1E6712" w:rsidRPr="00413941" w:rsidRDefault="00734F4B"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39</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 xml:space="preserve">Sizing balloon used for septal defect </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85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720" w:type="dxa"/>
            <w:shd w:val="pct10" w:color="auto" w:fill="auto"/>
          </w:tcPr>
          <w:p w:rsidR="001E6712" w:rsidRPr="00413941" w:rsidRDefault="00734F4B"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40</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No of stents or coils</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85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shd w:val="pct10" w:color="auto" w:fill="auto"/>
          </w:tcPr>
          <w:p w:rsidR="001E6712" w:rsidRPr="00413941" w:rsidRDefault="00734F4B"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41</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Device Manufacturer</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c>
          <w:tcPr>
            <w:tcW w:w="85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1E6712" w:rsidRPr="00413941" w:rsidRDefault="00734F4B"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42</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Device Model</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c>
          <w:tcPr>
            <w:tcW w:w="85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1E6712" w:rsidRPr="00413941" w:rsidRDefault="00734F4B"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43</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 xml:space="preserve">Device </w:t>
            </w:r>
            <w:proofErr w:type="spellStart"/>
            <w:r w:rsidRPr="00413941">
              <w:rPr>
                <w:rFonts w:ascii="Arial" w:eastAsia="Times New Roman" w:hAnsi="Arial" w:cs="Arial"/>
                <w:sz w:val="20"/>
                <w:szCs w:val="20"/>
                <w:lang w:eastAsia="en-GB"/>
              </w:rPr>
              <w:t>Ser</w:t>
            </w:r>
            <w:proofErr w:type="spellEnd"/>
            <w:r w:rsidRPr="00413941">
              <w:rPr>
                <w:rFonts w:ascii="Arial" w:eastAsia="Times New Roman" w:hAnsi="Arial" w:cs="Arial"/>
                <w:sz w:val="20"/>
                <w:szCs w:val="20"/>
                <w:lang w:eastAsia="en-GB"/>
              </w:rPr>
              <w:t xml:space="preserve"> No</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24</w:t>
            </w:r>
          </w:p>
        </w:tc>
        <w:tc>
          <w:tcPr>
            <w:tcW w:w="85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24</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720" w:type="dxa"/>
            <w:shd w:val="pct10" w:color="auto" w:fill="auto"/>
          </w:tcPr>
          <w:p w:rsidR="001E6712" w:rsidRPr="00413941" w:rsidRDefault="00734F4B"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44</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Device Size</w:t>
            </w:r>
          </w:p>
        </w:tc>
        <w:tc>
          <w:tcPr>
            <w:tcW w:w="779" w:type="dxa"/>
            <w:shd w:val="pct10" w:color="auto" w:fill="auto"/>
          </w:tcPr>
          <w:p w:rsidR="001E6712" w:rsidRPr="00413941" w:rsidRDefault="00615C51"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850"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3771" w:type="dxa"/>
            <w:shd w:val="pct10" w:color="auto" w:fill="auto"/>
          </w:tcPr>
          <w:p w:rsidR="001E6712" w:rsidRPr="00413941" w:rsidRDefault="00615C51" w:rsidP="00413941">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incomplete as Dendrite not adapted</w:t>
            </w:r>
          </w:p>
        </w:tc>
        <w:tc>
          <w:tcPr>
            <w:tcW w:w="720" w:type="dxa"/>
            <w:shd w:val="pct10" w:color="auto" w:fill="auto"/>
          </w:tcPr>
          <w:p w:rsidR="001E6712" w:rsidRPr="00413941" w:rsidRDefault="00734F4B"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1E6712" w:rsidRPr="00413941" w:rsidRDefault="00615C51" w:rsidP="00615C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45</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Total Bypass Time</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c>
          <w:tcPr>
            <w:tcW w:w="850" w:type="dxa"/>
            <w:shd w:val="pct10" w:color="auto" w:fill="auto"/>
          </w:tcPr>
          <w:p w:rsidR="001E6712" w:rsidRPr="00413941" w:rsidRDefault="001E6712"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734F4B"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1E6712" w:rsidRPr="00413941" w:rsidRDefault="00734F4B"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46</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roofErr w:type="spellStart"/>
            <w:r w:rsidRPr="00413941">
              <w:rPr>
                <w:rFonts w:ascii="Arial" w:eastAsia="Times New Roman" w:hAnsi="Arial" w:cs="Arial"/>
                <w:sz w:val="20"/>
                <w:szCs w:val="20"/>
                <w:lang w:eastAsia="en-GB"/>
              </w:rPr>
              <w:t>XClamp</w:t>
            </w:r>
            <w:proofErr w:type="spellEnd"/>
            <w:r w:rsidRPr="00413941">
              <w:rPr>
                <w:rFonts w:ascii="Arial" w:eastAsia="Times New Roman" w:hAnsi="Arial" w:cs="Arial"/>
                <w:sz w:val="20"/>
                <w:szCs w:val="20"/>
                <w:lang w:eastAsia="en-GB"/>
              </w:rPr>
              <w:t xml:space="preserve"> Time,</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c>
          <w:tcPr>
            <w:tcW w:w="850" w:type="dxa"/>
            <w:shd w:val="pct10" w:color="auto" w:fill="auto"/>
          </w:tcPr>
          <w:p w:rsidR="001E6712" w:rsidRPr="00413941" w:rsidRDefault="001E6712"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734F4B"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1E6712" w:rsidRPr="00413941" w:rsidRDefault="00734F4B"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47</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Total Arrest</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850" w:type="dxa"/>
            <w:shd w:val="pct10" w:color="auto" w:fill="auto"/>
          </w:tcPr>
          <w:p w:rsidR="001E6712" w:rsidRPr="00413941" w:rsidRDefault="001E6712"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734F4B"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1E6712" w:rsidRPr="00413941" w:rsidRDefault="00734F4B"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48</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Cath Proc Time,</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850" w:type="dxa"/>
            <w:shd w:val="pct10" w:color="auto" w:fill="auto"/>
          </w:tcPr>
          <w:p w:rsidR="001E6712" w:rsidRPr="00413941" w:rsidRDefault="001E6712" w:rsidP="00CB156C">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734F4B" w:rsidP="00CB156C">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1E6712" w:rsidRPr="00413941" w:rsidRDefault="00734F4B"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49</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Cath Fluro Time,</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850" w:type="dxa"/>
            <w:shd w:val="pct10" w:color="auto" w:fill="auto"/>
          </w:tcPr>
          <w:p w:rsidR="001E6712" w:rsidRPr="00413941" w:rsidRDefault="001E6712" w:rsidP="00CB156C">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734F4B" w:rsidP="00CB156C">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1E6712" w:rsidRPr="00413941" w:rsidRDefault="00734F4B"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1E6712" w:rsidRPr="00413941" w:rsidTr="008E7BA5">
        <w:tc>
          <w:tcPr>
            <w:tcW w:w="468" w:type="dxa"/>
            <w:shd w:val="pct10" w:color="auto" w:fill="auto"/>
          </w:tcPr>
          <w:p w:rsidR="001E6712" w:rsidRPr="00413941" w:rsidRDefault="001E6712"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50</w:t>
            </w:r>
          </w:p>
        </w:tc>
        <w:tc>
          <w:tcPr>
            <w:tcW w:w="1980"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Cath Fluro Dose,</w:t>
            </w:r>
          </w:p>
        </w:tc>
        <w:tc>
          <w:tcPr>
            <w:tcW w:w="779" w:type="dxa"/>
            <w:shd w:val="pct10" w:color="auto" w:fill="auto"/>
          </w:tcPr>
          <w:p w:rsidR="001E6712" w:rsidRPr="00413941" w:rsidRDefault="001E6712"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850" w:type="dxa"/>
            <w:shd w:val="pct10" w:color="auto" w:fill="auto"/>
          </w:tcPr>
          <w:p w:rsidR="001E6712" w:rsidRPr="00413941" w:rsidRDefault="001E6712" w:rsidP="00CB156C">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3771" w:type="dxa"/>
            <w:shd w:val="pct10" w:color="auto" w:fill="auto"/>
          </w:tcPr>
          <w:p w:rsidR="001E6712" w:rsidRPr="00413941" w:rsidRDefault="001E6712" w:rsidP="00413941">
            <w:pPr>
              <w:spacing w:after="0" w:line="360" w:lineRule="auto"/>
              <w:jc w:val="both"/>
              <w:rPr>
                <w:rFonts w:ascii="Arial" w:eastAsia="Times New Roman" w:hAnsi="Arial" w:cs="Arial"/>
                <w:sz w:val="20"/>
                <w:szCs w:val="20"/>
                <w:lang w:eastAsia="en-GB"/>
              </w:rPr>
            </w:pPr>
          </w:p>
        </w:tc>
        <w:tc>
          <w:tcPr>
            <w:tcW w:w="720" w:type="dxa"/>
            <w:shd w:val="pct10" w:color="auto" w:fill="auto"/>
          </w:tcPr>
          <w:p w:rsidR="001E6712" w:rsidRPr="00413941" w:rsidRDefault="00734F4B" w:rsidP="00CB156C">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1E6712" w:rsidRPr="00413941" w:rsidRDefault="00734F4B"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bl>
    <w:p w:rsidR="00413941" w:rsidRPr="00413941" w:rsidRDefault="00413941" w:rsidP="00413941">
      <w:pPr>
        <w:rPr>
          <w:rFonts w:ascii="Arial" w:hAnsi="Arial" w:cs="Arial"/>
        </w:rPr>
      </w:pPr>
      <w:r w:rsidRPr="00413941">
        <w:rPr>
          <w:rFonts w:ascii="Arial" w:hAnsi="Arial" w:cs="Aria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413941" w:rsidRPr="00413941" w:rsidTr="008E7BA5">
        <w:tc>
          <w:tcPr>
            <w:tcW w:w="468" w:type="dxa"/>
          </w:tcPr>
          <w:p w:rsidR="00413941" w:rsidRPr="00413941" w:rsidRDefault="00413941" w:rsidP="00413941">
            <w:pPr>
              <w:spacing w:after="0" w:line="360" w:lineRule="auto"/>
              <w:jc w:val="center"/>
              <w:rPr>
                <w:rFonts w:ascii="Arial" w:eastAsia="Times New Roman" w:hAnsi="Arial" w:cs="Arial"/>
                <w:b/>
                <w:sz w:val="20"/>
                <w:szCs w:val="20"/>
                <w:lang w:eastAsia="en-GB"/>
              </w:rPr>
            </w:pPr>
          </w:p>
        </w:tc>
        <w:tc>
          <w:tcPr>
            <w:tcW w:w="1980"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Parameter</w:t>
            </w:r>
          </w:p>
        </w:tc>
        <w:tc>
          <w:tcPr>
            <w:tcW w:w="779" w:type="dxa"/>
          </w:tcPr>
          <w:p w:rsidR="00413941" w:rsidRPr="00413941" w:rsidRDefault="00413941" w:rsidP="00413941">
            <w:pPr>
              <w:spacing w:after="0" w:line="360" w:lineRule="auto"/>
              <w:jc w:val="both"/>
              <w:rPr>
                <w:rFonts w:ascii="Arial" w:eastAsia="Times New Roman" w:hAnsi="Arial" w:cs="Arial"/>
                <w:b/>
                <w:sz w:val="18"/>
                <w:szCs w:val="18"/>
                <w:lang w:eastAsia="en-GB"/>
              </w:rPr>
            </w:pPr>
            <w:r w:rsidRPr="00413941">
              <w:rPr>
                <w:rFonts w:ascii="Arial" w:eastAsia="Times New Roman" w:hAnsi="Arial" w:cs="Arial"/>
                <w:b/>
                <w:sz w:val="18"/>
                <w:szCs w:val="18"/>
                <w:lang w:eastAsia="en-GB"/>
              </w:rPr>
              <w:t>Total Score</w:t>
            </w:r>
          </w:p>
        </w:tc>
        <w:tc>
          <w:tcPr>
            <w:tcW w:w="850"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Total No</w:t>
            </w:r>
          </w:p>
        </w:tc>
        <w:tc>
          <w:tcPr>
            <w:tcW w:w="3771"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Comments</w:t>
            </w:r>
          </w:p>
        </w:tc>
        <w:tc>
          <w:tcPr>
            <w:tcW w:w="1440" w:type="dxa"/>
            <w:gridSpan w:val="2"/>
          </w:tcPr>
          <w:p w:rsidR="00413941" w:rsidRPr="00413941" w:rsidRDefault="00413941"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b/>
                <w:sz w:val="20"/>
                <w:szCs w:val="20"/>
                <w:lang w:eastAsia="en-GB"/>
              </w:rPr>
              <w:t>Scores for Cardiology &amp; Surgery</w:t>
            </w:r>
          </w:p>
        </w:tc>
      </w:tr>
      <w:tr w:rsidR="00413941" w:rsidRPr="00413941" w:rsidTr="008E7BA5">
        <w:tc>
          <w:tcPr>
            <w:tcW w:w="468" w:type="dxa"/>
          </w:tcPr>
          <w:p w:rsidR="00413941" w:rsidRPr="00413941" w:rsidRDefault="00413941" w:rsidP="00413941">
            <w:pPr>
              <w:spacing w:after="0" w:line="360" w:lineRule="auto"/>
              <w:jc w:val="center"/>
              <w:rPr>
                <w:rFonts w:ascii="Arial" w:eastAsia="Times New Roman" w:hAnsi="Arial" w:cs="Arial"/>
                <w:sz w:val="20"/>
                <w:szCs w:val="20"/>
                <w:lang w:eastAsia="en-GB"/>
              </w:rPr>
            </w:pPr>
          </w:p>
        </w:tc>
        <w:tc>
          <w:tcPr>
            <w:tcW w:w="1980" w:type="dxa"/>
          </w:tcPr>
          <w:p w:rsidR="00413941" w:rsidRPr="00413941" w:rsidRDefault="00413941" w:rsidP="00413941">
            <w:pPr>
              <w:spacing w:after="0" w:line="360" w:lineRule="auto"/>
              <w:jc w:val="both"/>
              <w:rPr>
                <w:rFonts w:ascii="Arial" w:eastAsia="Times New Roman" w:hAnsi="Arial" w:cs="Arial"/>
                <w:sz w:val="20"/>
                <w:szCs w:val="20"/>
                <w:lang w:eastAsia="en-GB"/>
              </w:rPr>
            </w:pPr>
          </w:p>
        </w:tc>
        <w:tc>
          <w:tcPr>
            <w:tcW w:w="779" w:type="dxa"/>
          </w:tcPr>
          <w:p w:rsidR="00413941" w:rsidRPr="00413941" w:rsidRDefault="00413941" w:rsidP="00413941">
            <w:pPr>
              <w:spacing w:after="0" w:line="360" w:lineRule="auto"/>
              <w:jc w:val="center"/>
              <w:rPr>
                <w:rFonts w:ascii="Arial" w:eastAsia="Times New Roman" w:hAnsi="Arial" w:cs="Arial"/>
                <w:b/>
                <w:sz w:val="20"/>
                <w:szCs w:val="20"/>
                <w:lang w:eastAsia="en-GB"/>
              </w:rPr>
            </w:pPr>
          </w:p>
        </w:tc>
        <w:tc>
          <w:tcPr>
            <w:tcW w:w="850" w:type="dxa"/>
          </w:tcPr>
          <w:p w:rsidR="00413941" w:rsidRPr="00413941" w:rsidRDefault="00413941" w:rsidP="00413941">
            <w:pPr>
              <w:spacing w:after="0" w:line="360" w:lineRule="auto"/>
              <w:jc w:val="center"/>
              <w:rPr>
                <w:rFonts w:ascii="Arial" w:eastAsia="Times New Roman" w:hAnsi="Arial" w:cs="Arial"/>
                <w:b/>
                <w:sz w:val="20"/>
                <w:szCs w:val="20"/>
                <w:lang w:eastAsia="en-GB"/>
              </w:rPr>
            </w:pPr>
          </w:p>
        </w:tc>
        <w:tc>
          <w:tcPr>
            <w:tcW w:w="3771" w:type="dxa"/>
          </w:tcPr>
          <w:p w:rsidR="00413941" w:rsidRPr="00413941" w:rsidRDefault="00413941" w:rsidP="00413941">
            <w:pPr>
              <w:spacing w:after="0" w:line="360" w:lineRule="auto"/>
              <w:jc w:val="both"/>
              <w:rPr>
                <w:rFonts w:ascii="Arial" w:eastAsia="Times New Roman" w:hAnsi="Arial" w:cs="Arial"/>
                <w:sz w:val="20"/>
                <w:szCs w:val="20"/>
                <w:lang w:eastAsia="en-GB"/>
              </w:rPr>
            </w:pPr>
          </w:p>
        </w:tc>
        <w:tc>
          <w:tcPr>
            <w:tcW w:w="720" w:type="dxa"/>
          </w:tcPr>
          <w:p w:rsidR="00413941" w:rsidRPr="00413941" w:rsidRDefault="00413941" w:rsidP="00413941">
            <w:pPr>
              <w:spacing w:after="0" w:line="360" w:lineRule="auto"/>
              <w:jc w:val="center"/>
              <w:rPr>
                <w:rFonts w:ascii="Arial" w:eastAsia="Times New Roman" w:hAnsi="Arial" w:cs="Arial"/>
                <w:b/>
                <w:sz w:val="20"/>
                <w:szCs w:val="20"/>
                <w:lang w:eastAsia="en-GB"/>
              </w:rPr>
            </w:pPr>
            <w:r w:rsidRPr="00413941">
              <w:rPr>
                <w:rFonts w:ascii="Arial" w:eastAsia="Times New Roman" w:hAnsi="Arial" w:cs="Arial"/>
                <w:b/>
                <w:sz w:val="20"/>
                <w:szCs w:val="20"/>
                <w:lang w:eastAsia="en-GB"/>
              </w:rPr>
              <w:t>C</w:t>
            </w:r>
          </w:p>
        </w:tc>
        <w:tc>
          <w:tcPr>
            <w:tcW w:w="720" w:type="dxa"/>
          </w:tcPr>
          <w:p w:rsidR="00413941" w:rsidRPr="00413941" w:rsidRDefault="00413941" w:rsidP="00413941">
            <w:pPr>
              <w:spacing w:after="0" w:line="360" w:lineRule="auto"/>
              <w:jc w:val="center"/>
              <w:rPr>
                <w:rFonts w:ascii="Arial" w:eastAsia="Times New Roman" w:hAnsi="Arial" w:cs="Arial"/>
                <w:b/>
                <w:sz w:val="20"/>
                <w:szCs w:val="20"/>
                <w:lang w:eastAsia="en-GB"/>
              </w:rPr>
            </w:pPr>
            <w:r w:rsidRPr="00413941">
              <w:rPr>
                <w:rFonts w:ascii="Arial" w:eastAsia="Times New Roman" w:hAnsi="Arial" w:cs="Arial"/>
                <w:b/>
                <w:sz w:val="20"/>
                <w:szCs w:val="20"/>
                <w:lang w:eastAsia="en-GB"/>
              </w:rPr>
              <w:t>S</w:t>
            </w:r>
          </w:p>
        </w:tc>
      </w:tr>
      <w:tr w:rsidR="0080637A" w:rsidRPr="00413941" w:rsidTr="008E7BA5">
        <w:tc>
          <w:tcPr>
            <w:tcW w:w="468" w:type="dxa"/>
          </w:tcPr>
          <w:p w:rsidR="0080637A" w:rsidRPr="00413941" w:rsidRDefault="0080637A"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51</w:t>
            </w:r>
          </w:p>
        </w:tc>
        <w:tc>
          <w:tcPr>
            <w:tcW w:w="1980" w:type="dxa"/>
          </w:tcPr>
          <w:p w:rsidR="0080637A" w:rsidRPr="00413941" w:rsidRDefault="0080637A"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 xml:space="preserve">Duration of Post Op Intubation </w:t>
            </w:r>
          </w:p>
        </w:tc>
        <w:tc>
          <w:tcPr>
            <w:tcW w:w="779" w:type="dxa"/>
          </w:tcPr>
          <w:p w:rsidR="0080637A" w:rsidRPr="00413941" w:rsidRDefault="0080637A"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850" w:type="dxa"/>
          </w:tcPr>
          <w:p w:rsidR="0080637A" w:rsidRPr="00413941" w:rsidRDefault="0080637A"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3771" w:type="dxa"/>
          </w:tcPr>
          <w:p w:rsidR="0080637A" w:rsidRPr="00413941" w:rsidRDefault="0080637A" w:rsidP="00413941">
            <w:pPr>
              <w:spacing w:after="0" w:line="360" w:lineRule="auto"/>
              <w:jc w:val="both"/>
              <w:rPr>
                <w:rFonts w:ascii="Arial" w:eastAsia="Times New Roman" w:hAnsi="Arial" w:cs="Arial"/>
                <w:sz w:val="20"/>
                <w:szCs w:val="20"/>
                <w:lang w:eastAsia="en-GB"/>
              </w:rPr>
            </w:pPr>
          </w:p>
        </w:tc>
        <w:tc>
          <w:tcPr>
            <w:tcW w:w="720" w:type="dxa"/>
          </w:tcPr>
          <w:p w:rsidR="0080637A" w:rsidRPr="00413941" w:rsidRDefault="0080637A"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80637A" w:rsidRPr="00413941" w:rsidRDefault="0080637A"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r>
      <w:tr w:rsidR="0080637A" w:rsidRPr="00413941" w:rsidTr="008E7BA5">
        <w:tc>
          <w:tcPr>
            <w:tcW w:w="468" w:type="dxa"/>
          </w:tcPr>
          <w:p w:rsidR="0080637A" w:rsidRPr="00413941" w:rsidRDefault="0080637A"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52</w:t>
            </w:r>
          </w:p>
        </w:tc>
        <w:tc>
          <w:tcPr>
            <w:tcW w:w="1980" w:type="dxa"/>
          </w:tcPr>
          <w:p w:rsidR="0080637A" w:rsidRPr="00413941" w:rsidRDefault="0080637A"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 xml:space="preserve">Post Procedure Seizures </w:t>
            </w:r>
          </w:p>
        </w:tc>
        <w:tc>
          <w:tcPr>
            <w:tcW w:w="779" w:type="dxa"/>
          </w:tcPr>
          <w:p w:rsidR="0080637A" w:rsidRPr="00413941" w:rsidRDefault="0080637A"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tcPr>
          <w:p w:rsidR="0080637A" w:rsidRPr="00413941" w:rsidRDefault="0080637A"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tcPr>
          <w:p w:rsidR="0080637A" w:rsidRPr="00413941" w:rsidRDefault="0080637A" w:rsidP="00413941">
            <w:pPr>
              <w:spacing w:after="0" w:line="360" w:lineRule="auto"/>
              <w:jc w:val="both"/>
              <w:rPr>
                <w:rFonts w:ascii="Arial" w:eastAsia="Times New Roman" w:hAnsi="Arial" w:cs="Arial"/>
                <w:sz w:val="20"/>
                <w:szCs w:val="20"/>
                <w:lang w:eastAsia="en-GB"/>
              </w:rPr>
            </w:pPr>
          </w:p>
        </w:tc>
        <w:tc>
          <w:tcPr>
            <w:tcW w:w="720" w:type="dxa"/>
          </w:tcPr>
          <w:p w:rsidR="0080637A" w:rsidRPr="00413941" w:rsidRDefault="0080637A"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80637A" w:rsidRPr="00413941" w:rsidRDefault="0080637A"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80637A" w:rsidRPr="00413941" w:rsidTr="008E7BA5">
        <w:tc>
          <w:tcPr>
            <w:tcW w:w="468" w:type="dxa"/>
          </w:tcPr>
          <w:p w:rsidR="0080637A" w:rsidRPr="00413941" w:rsidRDefault="0080637A"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54</w:t>
            </w:r>
          </w:p>
        </w:tc>
        <w:tc>
          <w:tcPr>
            <w:tcW w:w="1980" w:type="dxa"/>
          </w:tcPr>
          <w:p w:rsidR="0080637A" w:rsidRPr="00413941" w:rsidRDefault="0080637A"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Post Proc Complications</w:t>
            </w:r>
          </w:p>
        </w:tc>
        <w:tc>
          <w:tcPr>
            <w:tcW w:w="779" w:type="dxa"/>
          </w:tcPr>
          <w:p w:rsidR="0080637A" w:rsidRPr="00413941" w:rsidRDefault="0080637A"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850" w:type="dxa"/>
          </w:tcPr>
          <w:p w:rsidR="0080637A" w:rsidRPr="00413941" w:rsidRDefault="0080637A"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3771" w:type="dxa"/>
          </w:tcPr>
          <w:p w:rsidR="0080637A" w:rsidRPr="00413941" w:rsidRDefault="0080637A" w:rsidP="00413941">
            <w:pPr>
              <w:spacing w:after="0" w:line="480" w:lineRule="auto"/>
              <w:jc w:val="both"/>
              <w:rPr>
                <w:rFonts w:ascii="Arial" w:eastAsia="Times New Roman" w:hAnsi="Arial" w:cs="Arial"/>
                <w:sz w:val="20"/>
                <w:szCs w:val="20"/>
                <w:lang w:eastAsia="en-GB"/>
              </w:rPr>
            </w:pPr>
          </w:p>
        </w:tc>
        <w:tc>
          <w:tcPr>
            <w:tcW w:w="720" w:type="dxa"/>
          </w:tcPr>
          <w:p w:rsidR="0080637A" w:rsidRPr="00413941" w:rsidRDefault="0080637A"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80637A" w:rsidRPr="00413941" w:rsidRDefault="0080637A"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r>
      <w:tr w:rsidR="0080637A" w:rsidRPr="00413941" w:rsidTr="008E7BA5">
        <w:tc>
          <w:tcPr>
            <w:tcW w:w="468" w:type="dxa"/>
          </w:tcPr>
          <w:p w:rsidR="0080637A" w:rsidRPr="00413941" w:rsidRDefault="0080637A"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55</w:t>
            </w:r>
          </w:p>
        </w:tc>
        <w:tc>
          <w:tcPr>
            <w:tcW w:w="1980" w:type="dxa"/>
          </w:tcPr>
          <w:p w:rsidR="0080637A" w:rsidRPr="00413941" w:rsidRDefault="0080637A"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Date of Discharge</w:t>
            </w:r>
          </w:p>
        </w:tc>
        <w:tc>
          <w:tcPr>
            <w:tcW w:w="779" w:type="dxa"/>
          </w:tcPr>
          <w:p w:rsidR="0080637A" w:rsidRPr="00413941" w:rsidRDefault="0080637A"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tcPr>
          <w:p w:rsidR="0080637A" w:rsidRPr="00413941" w:rsidRDefault="0080637A"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tcPr>
          <w:p w:rsidR="0080637A" w:rsidRPr="00413941" w:rsidRDefault="0080637A" w:rsidP="00413941">
            <w:pPr>
              <w:spacing w:after="0" w:line="480" w:lineRule="auto"/>
              <w:jc w:val="both"/>
              <w:rPr>
                <w:rFonts w:ascii="Arial" w:eastAsia="Times New Roman" w:hAnsi="Arial" w:cs="Arial"/>
                <w:sz w:val="20"/>
                <w:szCs w:val="20"/>
                <w:lang w:eastAsia="en-GB"/>
              </w:rPr>
            </w:pPr>
          </w:p>
        </w:tc>
        <w:tc>
          <w:tcPr>
            <w:tcW w:w="720" w:type="dxa"/>
          </w:tcPr>
          <w:p w:rsidR="0080637A" w:rsidRPr="00413941" w:rsidRDefault="0080637A"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80637A" w:rsidRPr="00413941" w:rsidRDefault="0080637A"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80637A" w:rsidRPr="00413941" w:rsidTr="008E7BA5">
        <w:tc>
          <w:tcPr>
            <w:tcW w:w="468" w:type="dxa"/>
          </w:tcPr>
          <w:p w:rsidR="0080637A" w:rsidRPr="00413941" w:rsidRDefault="0080637A"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56</w:t>
            </w:r>
          </w:p>
        </w:tc>
        <w:tc>
          <w:tcPr>
            <w:tcW w:w="1980" w:type="dxa"/>
          </w:tcPr>
          <w:p w:rsidR="0080637A" w:rsidRPr="00413941" w:rsidRDefault="0080637A"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Date of Death</w:t>
            </w:r>
          </w:p>
        </w:tc>
        <w:tc>
          <w:tcPr>
            <w:tcW w:w="779" w:type="dxa"/>
          </w:tcPr>
          <w:p w:rsidR="0080637A" w:rsidRPr="00413941" w:rsidRDefault="0080637A"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850" w:type="dxa"/>
          </w:tcPr>
          <w:p w:rsidR="0080637A" w:rsidRPr="00413941" w:rsidRDefault="0080637A"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3771" w:type="dxa"/>
          </w:tcPr>
          <w:p w:rsidR="0080637A" w:rsidRPr="00413941" w:rsidRDefault="0080637A" w:rsidP="00413941">
            <w:pPr>
              <w:spacing w:after="0" w:line="480" w:lineRule="auto"/>
              <w:jc w:val="both"/>
              <w:rPr>
                <w:rFonts w:ascii="Arial" w:eastAsia="Times New Roman" w:hAnsi="Arial" w:cs="Arial"/>
                <w:b/>
                <w:sz w:val="20"/>
                <w:szCs w:val="20"/>
                <w:lang w:eastAsia="en-GB"/>
              </w:rPr>
            </w:pPr>
          </w:p>
        </w:tc>
        <w:tc>
          <w:tcPr>
            <w:tcW w:w="720" w:type="dxa"/>
          </w:tcPr>
          <w:p w:rsidR="0080637A" w:rsidRPr="00413941" w:rsidRDefault="0080637A" w:rsidP="00413941">
            <w:pPr>
              <w:spacing w:after="0"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80637A" w:rsidRPr="00413941" w:rsidRDefault="0080637A"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80637A" w:rsidRPr="00413941" w:rsidTr="008E7BA5">
        <w:tc>
          <w:tcPr>
            <w:tcW w:w="468" w:type="dxa"/>
          </w:tcPr>
          <w:p w:rsidR="0080637A" w:rsidRPr="00413941" w:rsidRDefault="0080637A"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57</w:t>
            </w:r>
          </w:p>
        </w:tc>
        <w:tc>
          <w:tcPr>
            <w:tcW w:w="1980" w:type="dxa"/>
          </w:tcPr>
          <w:p w:rsidR="0080637A" w:rsidRPr="00413941" w:rsidRDefault="0080637A"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Status at Discharge</w:t>
            </w:r>
          </w:p>
        </w:tc>
        <w:tc>
          <w:tcPr>
            <w:tcW w:w="779" w:type="dxa"/>
          </w:tcPr>
          <w:p w:rsidR="0080637A" w:rsidRPr="00413941" w:rsidRDefault="0080637A"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850" w:type="dxa"/>
          </w:tcPr>
          <w:p w:rsidR="0080637A" w:rsidRPr="00413941" w:rsidRDefault="0080637A"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3771" w:type="dxa"/>
          </w:tcPr>
          <w:p w:rsidR="0080637A" w:rsidRPr="00413941" w:rsidRDefault="0080637A" w:rsidP="00413941">
            <w:pPr>
              <w:spacing w:after="0" w:line="480" w:lineRule="auto"/>
              <w:jc w:val="both"/>
              <w:rPr>
                <w:rFonts w:ascii="Arial" w:eastAsia="Times New Roman" w:hAnsi="Arial" w:cs="Arial"/>
                <w:b/>
                <w:sz w:val="20"/>
                <w:szCs w:val="20"/>
                <w:lang w:eastAsia="en-GB"/>
              </w:rPr>
            </w:pPr>
          </w:p>
        </w:tc>
        <w:tc>
          <w:tcPr>
            <w:tcW w:w="720" w:type="dxa"/>
          </w:tcPr>
          <w:p w:rsidR="0080637A" w:rsidRPr="00413941" w:rsidRDefault="0080637A"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80637A" w:rsidRPr="00413941" w:rsidRDefault="0080637A"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r w:rsidR="0080637A" w:rsidRPr="00413941" w:rsidTr="008E7BA5">
        <w:tc>
          <w:tcPr>
            <w:tcW w:w="468" w:type="dxa"/>
          </w:tcPr>
          <w:p w:rsidR="0080637A" w:rsidRPr="00413941" w:rsidRDefault="0080637A"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sz w:val="20"/>
                <w:szCs w:val="20"/>
                <w:lang w:eastAsia="en-GB"/>
              </w:rPr>
              <w:t>58</w:t>
            </w:r>
          </w:p>
        </w:tc>
        <w:tc>
          <w:tcPr>
            <w:tcW w:w="1980" w:type="dxa"/>
          </w:tcPr>
          <w:p w:rsidR="0080637A" w:rsidRPr="00413941" w:rsidRDefault="0080637A"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t>Discharge Destination</w:t>
            </w:r>
          </w:p>
        </w:tc>
        <w:tc>
          <w:tcPr>
            <w:tcW w:w="779" w:type="dxa"/>
          </w:tcPr>
          <w:p w:rsidR="0080637A" w:rsidRPr="00413941" w:rsidRDefault="0080637A" w:rsidP="004C09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tcPr>
          <w:p w:rsidR="0080637A" w:rsidRPr="00413941" w:rsidRDefault="0080637A" w:rsidP="00074E6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tcPr>
          <w:p w:rsidR="0080637A" w:rsidRPr="00413941" w:rsidRDefault="0080637A" w:rsidP="00413941">
            <w:pPr>
              <w:spacing w:after="0" w:line="480" w:lineRule="auto"/>
              <w:jc w:val="both"/>
              <w:rPr>
                <w:rFonts w:ascii="Arial" w:eastAsia="Times New Roman" w:hAnsi="Arial" w:cs="Arial"/>
                <w:sz w:val="20"/>
                <w:szCs w:val="20"/>
                <w:lang w:eastAsia="en-GB"/>
              </w:rPr>
            </w:pPr>
          </w:p>
        </w:tc>
        <w:tc>
          <w:tcPr>
            <w:tcW w:w="720" w:type="dxa"/>
          </w:tcPr>
          <w:p w:rsidR="0080637A" w:rsidRPr="00413941" w:rsidRDefault="0080637A"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80637A" w:rsidRPr="00413941" w:rsidRDefault="0080637A" w:rsidP="009862C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r>
    </w:tbl>
    <w:p w:rsidR="00413941" w:rsidRPr="00413941" w:rsidRDefault="00413941" w:rsidP="00413941">
      <w:pPr>
        <w:spacing w:after="0" w:line="360" w:lineRule="auto"/>
        <w:jc w:val="both"/>
        <w:rPr>
          <w:rFonts w:ascii="Arial" w:eastAsia="Times New Roman" w:hAnsi="Arial" w:cs="Arial"/>
          <w:sz w:val="20"/>
          <w:szCs w:val="20"/>
          <w:lang w:eastAsia="en-GB"/>
        </w:rPr>
      </w:pPr>
    </w:p>
    <w:p w:rsidR="00413941" w:rsidRPr="00413941" w:rsidRDefault="00413941" w:rsidP="00413941">
      <w:pPr>
        <w:spacing w:after="0" w:line="360" w:lineRule="auto"/>
        <w:rPr>
          <w:rFonts w:ascii="Arial" w:eastAsia="Times New Roman" w:hAnsi="Arial" w:cs="Arial"/>
          <w:sz w:val="20"/>
          <w:szCs w:val="20"/>
          <w:lang w:eastAsia="en-GB"/>
        </w:rPr>
      </w:pPr>
      <w:r w:rsidRPr="00413941">
        <w:rPr>
          <w:rFonts w:ascii="Arial" w:eastAsia="Times New Roman" w:hAnsi="Arial" w:cs="Arial"/>
          <w:sz w:val="20"/>
          <w:szCs w:val="20"/>
          <w:lang w:eastAsia="en-GB"/>
        </w:rPr>
        <w:br w:type="page"/>
      </w:r>
    </w:p>
    <w:p w:rsidR="00413941" w:rsidRPr="00413941" w:rsidRDefault="00413941" w:rsidP="00413941">
      <w:pPr>
        <w:spacing w:after="0" w:line="360" w:lineRule="auto"/>
        <w:jc w:val="both"/>
        <w:rPr>
          <w:rFonts w:ascii="Arial" w:eastAsia="Times New Roman" w:hAnsi="Arial" w:cs="Arial"/>
          <w:sz w:val="20"/>
          <w:szCs w:val="20"/>
          <w:lang w:eastAsia="en-GB"/>
        </w:rPr>
      </w:pPr>
      <w:r w:rsidRPr="00413941">
        <w:rPr>
          <w:rFonts w:ascii="Arial" w:eastAsia="Times New Roman" w:hAnsi="Arial" w:cs="Arial"/>
          <w:sz w:val="20"/>
          <w:szCs w:val="20"/>
          <w:lang w:eastAsia="en-GB"/>
        </w:rPr>
        <w:lastRenderedPageBreak/>
        <w:t xml:space="preserve">Data Quality Indicator Assessment: </w:t>
      </w:r>
    </w:p>
    <w:p w:rsidR="00413941" w:rsidRPr="00413941" w:rsidRDefault="00413941" w:rsidP="00413941">
      <w:pPr>
        <w:spacing w:after="0" w:line="360" w:lineRule="auto"/>
        <w:jc w:val="both"/>
        <w:rPr>
          <w:rFonts w:ascii="Arial" w:eastAsia="Times New Roman" w:hAnsi="Arial" w:cs="Arial"/>
          <w:sz w:val="20"/>
          <w:szCs w:val="20"/>
          <w:lang w:eastAsia="en-GB"/>
        </w:rPr>
      </w:pPr>
      <w:proofErr w:type="gramStart"/>
      <w:r w:rsidRPr="00413941">
        <w:rPr>
          <w:rFonts w:ascii="Arial" w:eastAsia="Times New Roman" w:hAnsi="Arial" w:cs="Arial"/>
          <w:sz w:val="20"/>
          <w:szCs w:val="20"/>
          <w:lang w:eastAsia="en-GB"/>
        </w:rPr>
        <w:t>The  Overall</w:t>
      </w:r>
      <w:proofErr w:type="gramEnd"/>
      <w:r w:rsidRPr="00413941">
        <w:rPr>
          <w:rFonts w:ascii="Arial" w:eastAsia="Times New Roman" w:hAnsi="Arial" w:cs="Arial"/>
          <w:sz w:val="20"/>
          <w:szCs w:val="20"/>
          <w:lang w:eastAsia="en-GB"/>
        </w:rPr>
        <w:t xml:space="preserve"> Trust DQI  =</w:t>
      </w:r>
      <w:r w:rsidR="0080637A">
        <w:rPr>
          <w:rFonts w:ascii="Arial" w:eastAsia="Times New Roman" w:hAnsi="Arial" w:cs="Arial"/>
          <w:sz w:val="20"/>
          <w:szCs w:val="20"/>
          <w:lang w:eastAsia="en-GB"/>
        </w:rPr>
        <w:t xml:space="preserve"> 98.75</w:t>
      </w:r>
      <w:r w:rsidR="00DA2981">
        <w:rPr>
          <w:rFonts w:ascii="Arial" w:eastAsia="Times New Roman" w:hAnsi="Arial" w:cs="Arial"/>
          <w:sz w:val="20"/>
          <w:szCs w:val="20"/>
          <w:lang w:eastAsia="en-GB"/>
        </w:rPr>
        <w:t>%</w:t>
      </w:r>
      <w:r w:rsidRPr="00413941">
        <w:rPr>
          <w:rFonts w:ascii="Arial" w:eastAsia="Times New Roman" w:hAnsi="Arial" w:cs="Arial"/>
          <w:sz w:val="20"/>
          <w:szCs w:val="20"/>
          <w:lang w:eastAsia="en-GB"/>
        </w:rPr>
        <w:t xml:space="preserve">    </w:t>
      </w:r>
      <w:r w:rsidRPr="00413941">
        <w:rPr>
          <w:rFonts w:ascii="Arial" w:eastAsia="Times New Roman" w:hAnsi="Arial" w:cs="Arial"/>
          <w:sz w:val="20"/>
          <w:szCs w:val="20"/>
          <w:lang w:eastAsia="en-GB"/>
        </w:rPr>
        <w:tab/>
        <w:t xml:space="preserve">Cardiology DQI = </w:t>
      </w:r>
      <w:r w:rsidR="0080637A">
        <w:rPr>
          <w:rFonts w:ascii="Arial" w:eastAsia="Times New Roman" w:hAnsi="Arial" w:cs="Arial"/>
          <w:sz w:val="20"/>
          <w:szCs w:val="20"/>
          <w:lang w:eastAsia="en-GB"/>
        </w:rPr>
        <w:t>99.</w:t>
      </w:r>
      <w:r w:rsidR="003C0533">
        <w:rPr>
          <w:rFonts w:ascii="Arial" w:eastAsia="Times New Roman" w:hAnsi="Arial" w:cs="Arial"/>
          <w:sz w:val="20"/>
          <w:szCs w:val="20"/>
          <w:lang w:eastAsia="en-GB"/>
        </w:rPr>
        <w:t>5</w:t>
      </w:r>
      <w:r w:rsidR="00DA2981">
        <w:rPr>
          <w:rFonts w:ascii="Arial" w:eastAsia="Times New Roman" w:hAnsi="Arial" w:cs="Arial"/>
          <w:sz w:val="20"/>
          <w:szCs w:val="20"/>
          <w:lang w:eastAsia="en-GB"/>
        </w:rPr>
        <w:t>%</w:t>
      </w:r>
      <w:r w:rsidRPr="00413941">
        <w:rPr>
          <w:rFonts w:ascii="Arial" w:eastAsia="Times New Roman" w:hAnsi="Arial" w:cs="Arial"/>
          <w:sz w:val="20"/>
          <w:szCs w:val="20"/>
          <w:lang w:eastAsia="en-GB"/>
        </w:rPr>
        <w:t xml:space="preserve">  </w:t>
      </w:r>
      <w:r w:rsidRPr="00413941">
        <w:rPr>
          <w:rFonts w:ascii="Arial" w:eastAsia="Times New Roman" w:hAnsi="Arial" w:cs="Arial"/>
          <w:sz w:val="20"/>
          <w:szCs w:val="20"/>
          <w:lang w:eastAsia="en-GB"/>
        </w:rPr>
        <w:tab/>
        <w:t>Surgery DQI =</w:t>
      </w:r>
      <w:r w:rsidR="0080637A">
        <w:rPr>
          <w:rFonts w:ascii="Arial" w:eastAsia="Times New Roman" w:hAnsi="Arial" w:cs="Arial"/>
          <w:sz w:val="20"/>
          <w:szCs w:val="20"/>
          <w:lang w:eastAsia="en-GB"/>
        </w:rPr>
        <w:t xml:space="preserve"> 98.25</w:t>
      </w:r>
      <w:r w:rsidR="00DA2981">
        <w:rPr>
          <w:rFonts w:ascii="Arial" w:eastAsia="Times New Roman" w:hAnsi="Arial" w:cs="Arial"/>
          <w:sz w:val="20"/>
          <w:szCs w:val="20"/>
          <w:lang w:eastAsia="en-GB"/>
        </w:rPr>
        <w:t>%</w:t>
      </w:r>
      <w:r w:rsidRPr="00413941">
        <w:rPr>
          <w:rFonts w:ascii="Arial" w:eastAsia="Times New Roman" w:hAnsi="Arial" w:cs="Arial"/>
          <w:sz w:val="20"/>
          <w:szCs w:val="20"/>
          <w:lang w:eastAsia="en-GB"/>
        </w:rPr>
        <w:t xml:space="preserve"> </w:t>
      </w:r>
    </w:p>
    <w:p w:rsidR="00413941" w:rsidRPr="00413941" w:rsidRDefault="00413941" w:rsidP="00413941">
      <w:pPr>
        <w:spacing w:after="0" w:line="360" w:lineRule="auto"/>
        <w:jc w:val="both"/>
        <w:rPr>
          <w:rFonts w:ascii="Arial" w:eastAsia="Times New Roman" w:hAnsi="Arial" w:cs="Arial"/>
          <w:sz w:val="16"/>
          <w:szCs w:val="16"/>
          <w:lang w:eastAsia="en-GB"/>
        </w:rPr>
      </w:pPr>
      <w:r w:rsidRPr="00413941">
        <w:rPr>
          <w:rFonts w:ascii="Arial" w:eastAsia="Times New Roman" w:hAnsi="Arial" w:cs="Arial"/>
          <w:sz w:val="16"/>
          <w:szCs w:val="16"/>
          <w:lang w:eastAsia="en-GB"/>
        </w:rPr>
        <w:t>This DQI is based upon the domain scoring below.  The methodology for this DQI is provided in the paper The CCAD Audit – An Introduction to the Process.</w:t>
      </w:r>
    </w:p>
    <w:p w:rsidR="00413941" w:rsidRPr="00413941" w:rsidRDefault="00413941" w:rsidP="00413941">
      <w:pPr>
        <w:spacing w:after="0" w:line="360" w:lineRule="auto"/>
        <w:jc w:val="both"/>
        <w:rPr>
          <w:rFonts w:ascii="Arial" w:eastAsia="Times New Roman" w:hAnsi="Arial" w:cs="Arial"/>
          <w:sz w:val="20"/>
          <w:szCs w:val="20"/>
          <w:lang w:eastAsia="en-GB"/>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1"/>
        <w:gridCol w:w="914"/>
        <w:gridCol w:w="915"/>
      </w:tblGrid>
      <w:tr w:rsidR="00413941" w:rsidRPr="00413941" w:rsidTr="008E7BA5">
        <w:tc>
          <w:tcPr>
            <w:tcW w:w="7891"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DOMAIN</w:t>
            </w:r>
          </w:p>
        </w:tc>
        <w:tc>
          <w:tcPr>
            <w:tcW w:w="1829" w:type="dxa"/>
            <w:gridSpan w:val="2"/>
          </w:tcPr>
          <w:p w:rsidR="00413941" w:rsidRPr="00413941" w:rsidRDefault="00413941" w:rsidP="00413941">
            <w:pPr>
              <w:spacing w:after="0" w:line="360" w:lineRule="auto"/>
              <w:jc w:val="center"/>
              <w:rPr>
                <w:rFonts w:ascii="Arial" w:eastAsia="Times New Roman" w:hAnsi="Arial" w:cs="Arial"/>
                <w:b/>
                <w:sz w:val="20"/>
                <w:szCs w:val="20"/>
                <w:lang w:eastAsia="en-GB"/>
              </w:rPr>
            </w:pPr>
            <w:r w:rsidRPr="00413941">
              <w:rPr>
                <w:rFonts w:ascii="Arial" w:eastAsia="Times New Roman" w:hAnsi="Arial" w:cs="Arial"/>
                <w:b/>
                <w:sz w:val="20"/>
                <w:szCs w:val="20"/>
                <w:lang w:eastAsia="en-GB"/>
              </w:rPr>
              <w:t>DOMAIN</w:t>
            </w:r>
          </w:p>
          <w:p w:rsidR="00413941" w:rsidRPr="00413941" w:rsidRDefault="00413941" w:rsidP="00413941">
            <w:pPr>
              <w:spacing w:after="0" w:line="360" w:lineRule="auto"/>
              <w:jc w:val="center"/>
              <w:rPr>
                <w:rFonts w:ascii="Arial" w:eastAsia="Times New Roman" w:hAnsi="Arial" w:cs="Arial"/>
                <w:b/>
                <w:sz w:val="20"/>
                <w:szCs w:val="20"/>
                <w:lang w:eastAsia="en-GB"/>
              </w:rPr>
            </w:pPr>
            <w:r w:rsidRPr="00413941">
              <w:rPr>
                <w:rFonts w:ascii="Arial" w:eastAsia="Times New Roman" w:hAnsi="Arial" w:cs="Arial"/>
                <w:b/>
                <w:sz w:val="20"/>
                <w:szCs w:val="20"/>
                <w:lang w:eastAsia="en-GB"/>
              </w:rPr>
              <w:t>Score</w:t>
            </w:r>
          </w:p>
        </w:tc>
      </w:tr>
      <w:tr w:rsidR="00413941" w:rsidRPr="00413941" w:rsidTr="008E7BA5">
        <w:trPr>
          <w:cantSplit/>
          <w:trHeight w:val="803"/>
        </w:trPr>
        <w:tc>
          <w:tcPr>
            <w:tcW w:w="7891" w:type="dxa"/>
            <w:vMerge w:val="restart"/>
          </w:tcPr>
          <w:p w:rsidR="00413941" w:rsidRPr="00413941" w:rsidRDefault="00413941" w:rsidP="00413941">
            <w:pPr>
              <w:spacing w:after="0" w:line="360" w:lineRule="auto"/>
              <w:jc w:val="both"/>
              <w:rPr>
                <w:rFonts w:ascii="Arial" w:eastAsia="Times New Roman" w:hAnsi="Arial" w:cs="Arial"/>
                <w:b/>
                <w:sz w:val="20"/>
                <w:szCs w:val="20"/>
                <w:u w:val="single"/>
                <w:lang w:eastAsia="en-GB"/>
              </w:rPr>
            </w:pPr>
            <w:r w:rsidRPr="00413941">
              <w:rPr>
                <w:rFonts w:ascii="Arial" w:eastAsia="Times New Roman" w:hAnsi="Arial" w:cs="Arial"/>
                <w:b/>
                <w:sz w:val="20"/>
                <w:szCs w:val="20"/>
                <w:u w:val="single"/>
                <w:lang w:eastAsia="en-GB"/>
              </w:rPr>
              <w:t>Demographics</w:t>
            </w:r>
          </w:p>
          <w:p w:rsidR="00413941" w:rsidRPr="00413941" w:rsidRDefault="00413941" w:rsidP="00413941">
            <w:pPr>
              <w:spacing w:after="0" w:line="360" w:lineRule="auto"/>
              <w:jc w:val="both"/>
              <w:rPr>
                <w:rFonts w:ascii="Arial" w:eastAsia="Times New Roman" w:hAnsi="Arial" w:cs="Arial"/>
                <w:b/>
                <w:sz w:val="20"/>
                <w:szCs w:val="20"/>
                <w:u w:val="single"/>
                <w:lang w:eastAsia="en-GB"/>
              </w:rPr>
            </w:pPr>
          </w:p>
          <w:p w:rsidR="00413941" w:rsidRPr="00413941" w:rsidRDefault="00413941" w:rsidP="00413941">
            <w:pPr>
              <w:spacing w:after="0" w:line="48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Hospital Number, NHS Number, Surname, First Name, DOB, Sex, Ethnicity, Postcode, Patient Status,</w:t>
            </w:r>
          </w:p>
        </w:tc>
        <w:tc>
          <w:tcPr>
            <w:tcW w:w="1829" w:type="dxa"/>
            <w:gridSpan w:val="2"/>
          </w:tcPr>
          <w:p w:rsidR="00413941" w:rsidRPr="00413941" w:rsidRDefault="00413941" w:rsidP="00413941">
            <w:pPr>
              <w:spacing w:after="0" w:line="360" w:lineRule="auto"/>
              <w:jc w:val="both"/>
              <w:rPr>
                <w:rFonts w:ascii="Arial" w:eastAsia="Times New Roman" w:hAnsi="Arial" w:cs="Arial"/>
                <w:b/>
                <w:sz w:val="20"/>
                <w:szCs w:val="20"/>
                <w:lang w:eastAsia="en-GB"/>
              </w:rPr>
            </w:pPr>
          </w:p>
          <w:p w:rsidR="00413941" w:rsidRPr="00413941" w:rsidRDefault="00413941" w:rsidP="00413941">
            <w:pPr>
              <w:spacing w:after="0" w:line="360" w:lineRule="auto"/>
              <w:jc w:val="center"/>
              <w:rPr>
                <w:rFonts w:ascii="Arial" w:eastAsia="Times New Roman" w:hAnsi="Arial" w:cs="Arial"/>
                <w:b/>
                <w:sz w:val="20"/>
                <w:szCs w:val="20"/>
                <w:lang w:eastAsia="en-GB"/>
              </w:rPr>
            </w:pPr>
            <w:r w:rsidRPr="00413941">
              <w:rPr>
                <w:rFonts w:ascii="Arial" w:eastAsia="Times New Roman" w:hAnsi="Arial" w:cs="Arial"/>
                <w:b/>
                <w:sz w:val="20"/>
                <w:szCs w:val="20"/>
                <w:lang w:eastAsia="en-GB"/>
              </w:rPr>
              <w:t xml:space="preserve">Overall  </w:t>
            </w:r>
            <w:r w:rsidR="00DA2981">
              <w:rPr>
                <w:rFonts w:ascii="Arial" w:eastAsia="Times New Roman" w:hAnsi="Arial" w:cs="Arial"/>
                <w:b/>
                <w:sz w:val="20"/>
                <w:szCs w:val="20"/>
                <w:lang w:eastAsia="en-GB"/>
              </w:rPr>
              <w:t>1</w:t>
            </w:r>
            <w:r w:rsidRPr="00413941">
              <w:rPr>
                <w:rFonts w:ascii="Arial" w:eastAsia="Times New Roman" w:hAnsi="Arial" w:cs="Arial"/>
                <w:sz w:val="20"/>
                <w:szCs w:val="20"/>
                <w:lang w:eastAsia="en-GB"/>
              </w:rPr>
              <w:t>.</w:t>
            </w:r>
            <w:r w:rsidR="00DA2981">
              <w:rPr>
                <w:rFonts w:ascii="Arial" w:eastAsia="Times New Roman" w:hAnsi="Arial" w:cs="Arial"/>
                <w:sz w:val="20"/>
                <w:szCs w:val="20"/>
                <w:lang w:eastAsia="en-GB"/>
              </w:rPr>
              <w:t>0</w:t>
            </w:r>
          </w:p>
        </w:tc>
      </w:tr>
      <w:tr w:rsidR="00413941" w:rsidRPr="00413941" w:rsidTr="008E7BA5">
        <w:trPr>
          <w:cantSplit/>
          <w:trHeight w:val="802"/>
        </w:trPr>
        <w:tc>
          <w:tcPr>
            <w:tcW w:w="7891" w:type="dxa"/>
            <w:vMerge/>
          </w:tcPr>
          <w:p w:rsidR="00413941" w:rsidRPr="00413941" w:rsidRDefault="00413941" w:rsidP="00413941">
            <w:pPr>
              <w:spacing w:after="0" w:line="360" w:lineRule="auto"/>
              <w:jc w:val="both"/>
              <w:rPr>
                <w:rFonts w:ascii="Arial" w:eastAsia="Times New Roman" w:hAnsi="Arial" w:cs="Arial"/>
                <w:sz w:val="20"/>
                <w:szCs w:val="20"/>
                <w:lang w:eastAsia="en-GB"/>
              </w:rPr>
            </w:pPr>
          </w:p>
        </w:tc>
        <w:tc>
          <w:tcPr>
            <w:tcW w:w="914"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Card</w:t>
            </w:r>
          </w:p>
          <w:p w:rsidR="00413941" w:rsidRPr="00413941" w:rsidRDefault="00DA2981"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r w:rsidR="00413941" w:rsidRPr="00413941">
              <w:rPr>
                <w:rFonts w:ascii="Arial" w:eastAsia="Times New Roman" w:hAnsi="Arial" w:cs="Arial"/>
                <w:sz w:val="20"/>
                <w:szCs w:val="20"/>
                <w:lang w:eastAsia="en-GB"/>
              </w:rPr>
              <w:t>.</w:t>
            </w:r>
            <w:r>
              <w:rPr>
                <w:rFonts w:ascii="Arial" w:eastAsia="Times New Roman" w:hAnsi="Arial" w:cs="Arial"/>
                <w:sz w:val="20"/>
                <w:szCs w:val="20"/>
                <w:lang w:eastAsia="en-GB"/>
              </w:rPr>
              <w:t>0</w:t>
            </w:r>
          </w:p>
        </w:tc>
        <w:tc>
          <w:tcPr>
            <w:tcW w:w="915"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Surg</w:t>
            </w:r>
          </w:p>
          <w:p w:rsidR="00413941" w:rsidRPr="00413941" w:rsidRDefault="00DA2981"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413941" w:rsidRPr="00413941" w:rsidTr="008E7BA5">
        <w:trPr>
          <w:cantSplit/>
          <w:trHeight w:val="1553"/>
        </w:trPr>
        <w:tc>
          <w:tcPr>
            <w:tcW w:w="7891" w:type="dxa"/>
            <w:vMerge w:val="restart"/>
          </w:tcPr>
          <w:p w:rsidR="00413941" w:rsidRPr="00413941" w:rsidRDefault="00413941" w:rsidP="00413941">
            <w:pPr>
              <w:spacing w:after="0" w:line="360" w:lineRule="auto"/>
              <w:jc w:val="both"/>
              <w:rPr>
                <w:rFonts w:ascii="Arial" w:eastAsia="Times New Roman" w:hAnsi="Arial" w:cs="Arial"/>
                <w:b/>
                <w:sz w:val="20"/>
                <w:szCs w:val="20"/>
                <w:u w:val="single"/>
                <w:lang w:eastAsia="en-GB"/>
              </w:rPr>
            </w:pPr>
            <w:r w:rsidRPr="00413941">
              <w:rPr>
                <w:rFonts w:ascii="Arial" w:eastAsia="Times New Roman" w:hAnsi="Arial" w:cs="Arial"/>
                <w:b/>
                <w:sz w:val="20"/>
                <w:szCs w:val="20"/>
                <w:u w:val="single"/>
                <w:lang w:eastAsia="en-GB"/>
              </w:rPr>
              <w:t>Pre Procedure</w:t>
            </w:r>
          </w:p>
          <w:p w:rsidR="00413941" w:rsidRPr="00413941" w:rsidRDefault="00413941" w:rsidP="00413941">
            <w:pPr>
              <w:spacing w:after="0" w:line="480" w:lineRule="auto"/>
              <w:jc w:val="both"/>
              <w:rPr>
                <w:rFonts w:ascii="Arial" w:eastAsia="Times New Roman" w:hAnsi="Arial" w:cs="Arial"/>
                <w:sz w:val="18"/>
                <w:szCs w:val="18"/>
                <w:lang w:eastAsia="en-GB"/>
              </w:rPr>
            </w:pPr>
          </w:p>
          <w:p w:rsidR="00413941" w:rsidRPr="00413941" w:rsidRDefault="00413941" w:rsidP="00413941">
            <w:pPr>
              <w:spacing w:after="0" w:line="48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Pre procedure Diagnosis, Selected Previous Procedures, Patient Weight at Operation, Consultant, Antenatal Diagnosis, Pre Procedure Seizures, Comorbid Conditions,</w:t>
            </w:r>
          </w:p>
          <w:p w:rsidR="00413941" w:rsidRPr="00413941" w:rsidRDefault="00413941" w:rsidP="00413941">
            <w:pPr>
              <w:spacing w:after="0" w:line="360" w:lineRule="auto"/>
              <w:jc w:val="both"/>
              <w:rPr>
                <w:rFonts w:ascii="Arial" w:eastAsia="Times New Roman" w:hAnsi="Arial" w:cs="Arial"/>
                <w:b/>
                <w:sz w:val="18"/>
                <w:szCs w:val="18"/>
                <w:lang w:eastAsia="en-GB"/>
              </w:rPr>
            </w:pPr>
            <w:r w:rsidRPr="00413941">
              <w:rPr>
                <w:rFonts w:ascii="Arial" w:eastAsia="Times New Roman" w:hAnsi="Arial" w:cs="Arial"/>
                <w:b/>
                <w:sz w:val="18"/>
                <w:szCs w:val="18"/>
                <w:lang w:eastAsia="en-GB"/>
              </w:rPr>
              <w:t xml:space="preserve">Height, Pre Procedure NYHA, Pre Procedure Smoker, Pre Procedure Diabetes, Previous Pulmonary Disease, Pre Procedure Ischaemic Heart Disease, Comorbidity Present, Pre Procedure Systemic Ventricular Ejection Fraction, Pre Procedure Sub Pulmonary Ejection Fraction, Pre Procedure valve/septal defect/vessel size, </w:t>
            </w:r>
          </w:p>
          <w:p w:rsidR="00413941" w:rsidRPr="00413941" w:rsidRDefault="00413941" w:rsidP="00413941">
            <w:pPr>
              <w:spacing w:after="0" w:line="360" w:lineRule="auto"/>
              <w:jc w:val="both"/>
              <w:rPr>
                <w:rFonts w:ascii="Arial" w:eastAsia="Times New Roman" w:hAnsi="Arial" w:cs="Arial"/>
                <w:sz w:val="16"/>
                <w:szCs w:val="16"/>
                <w:lang w:eastAsia="en-GB"/>
              </w:rPr>
            </w:pPr>
          </w:p>
          <w:p w:rsidR="00413941" w:rsidRPr="00413941" w:rsidRDefault="00413941" w:rsidP="00413941">
            <w:pPr>
              <w:spacing w:after="0" w:line="360" w:lineRule="auto"/>
              <w:jc w:val="both"/>
              <w:rPr>
                <w:rFonts w:ascii="Arial" w:eastAsia="Times New Roman" w:hAnsi="Arial" w:cs="Arial"/>
                <w:sz w:val="16"/>
                <w:szCs w:val="16"/>
                <w:lang w:eastAsia="en-GB"/>
              </w:rPr>
            </w:pPr>
            <w:r w:rsidRPr="00413941">
              <w:rPr>
                <w:rFonts w:ascii="Arial" w:eastAsia="Times New Roman" w:hAnsi="Arial" w:cs="Arial"/>
                <w:sz w:val="16"/>
                <w:szCs w:val="16"/>
                <w:lang w:eastAsia="en-GB"/>
              </w:rPr>
              <w:t xml:space="preserve">Note, the scores for his domain are affected by the selected previous procedure and pre procedure diagnosis </w:t>
            </w:r>
          </w:p>
        </w:tc>
        <w:tc>
          <w:tcPr>
            <w:tcW w:w="1829" w:type="dxa"/>
            <w:gridSpan w:val="2"/>
          </w:tcPr>
          <w:p w:rsidR="00413941" w:rsidRPr="00413941" w:rsidRDefault="00413941" w:rsidP="00413941">
            <w:pPr>
              <w:spacing w:after="0" w:line="360" w:lineRule="auto"/>
              <w:jc w:val="both"/>
              <w:rPr>
                <w:rFonts w:ascii="Arial" w:eastAsia="Times New Roman" w:hAnsi="Arial" w:cs="Arial"/>
                <w:b/>
                <w:sz w:val="20"/>
                <w:szCs w:val="20"/>
                <w:lang w:eastAsia="en-GB"/>
              </w:rPr>
            </w:pPr>
          </w:p>
          <w:p w:rsidR="00413941" w:rsidRPr="00413941" w:rsidRDefault="00413941" w:rsidP="00413941">
            <w:pPr>
              <w:spacing w:after="0" w:line="360" w:lineRule="auto"/>
              <w:jc w:val="both"/>
              <w:rPr>
                <w:rFonts w:ascii="Arial" w:eastAsia="Times New Roman" w:hAnsi="Arial" w:cs="Arial"/>
                <w:b/>
                <w:sz w:val="20"/>
                <w:szCs w:val="20"/>
                <w:lang w:eastAsia="en-GB"/>
              </w:rPr>
            </w:pPr>
          </w:p>
          <w:p w:rsidR="00413941" w:rsidRPr="00413941" w:rsidRDefault="00413941" w:rsidP="00413941">
            <w:pPr>
              <w:spacing w:after="0" w:line="360" w:lineRule="auto"/>
              <w:jc w:val="center"/>
              <w:rPr>
                <w:rFonts w:ascii="Arial" w:eastAsia="Times New Roman" w:hAnsi="Arial" w:cs="Arial"/>
                <w:b/>
                <w:sz w:val="20"/>
                <w:szCs w:val="20"/>
                <w:lang w:eastAsia="en-GB"/>
              </w:rPr>
            </w:pPr>
            <w:r w:rsidRPr="00413941">
              <w:rPr>
                <w:rFonts w:ascii="Arial" w:eastAsia="Times New Roman" w:hAnsi="Arial" w:cs="Arial"/>
                <w:b/>
                <w:sz w:val="20"/>
                <w:szCs w:val="20"/>
                <w:lang w:eastAsia="en-GB"/>
              </w:rPr>
              <w:t>Overall  .</w:t>
            </w:r>
            <w:r w:rsidR="00DA2981">
              <w:rPr>
                <w:rFonts w:ascii="Arial" w:eastAsia="Times New Roman" w:hAnsi="Arial" w:cs="Arial"/>
                <w:b/>
                <w:sz w:val="20"/>
                <w:szCs w:val="20"/>
                <w:lang w:eastAsia="en-GB"/>
              </w:rPr>
              <w:t>97</w:t>
            </w:r>
          </w:p>
        </w:tc>
      </w:tr>
      <w:tr w:rsidR="00413941" w:rsidRPr="00413941" w:rsidTr="008E7BA5">
        <w:trPr>
          <w:cantSplit/>
          <w:trHeight w:val="1552"/>
        </w:trPr>
        <w:tc>
          <w:tcPr>
            <w:tcW w:w="7891" w:type="dxa"/>
            <w:vMerge/>
          </w:tcPr>
          <w:p w:rsidR="00413941" w:rsidRPr="00413941" w:rsidRDefault="00413941" w:rsidP="00413941">
            <w:pPr>
              <w:spacing w:after="0" w:line="360" w:lineRule="auto"/>
              <w:jc w:val="both"/>
              <w:rPr>
                <w:rFonts w:ascii="Arial" w:eastAsia="Times New Roman" w:hAnsi="Arial" w:cs="Arial"/>
                <w:sz w:val="20"/>
                <w:szCs w:val="20"/>
                <w:lang w:eastAsia="en-GB"/>
              </w:rPr>
            </w:pPr>
          </w:p>
        </w:tc>
        <w:tc>
          <w:tcPr>
            <w:tcW w:w="914"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Card</w:t>
            </w:r>
          </w:p>
          <w:p w:rsidR="00413941" w:rsidRDefault="00413941" w:rsidP="00413941">
            <w:pPr>
              <w:spacing w:after="0" w:line="360" w:lineRule="auto"/>
              <w:jc w:val="both"/>
              <w:rPr>
                <w:rFonts w:ascii="Arial" w:eastAsia="Times New Roman" w:hAnsi="Arial" w:cs="Arial"/>
                <w:b/>
                <w:sz w:val="20"/>
                <w:szCs w:val="20"/>
                <w:lang w:eastAsia="en-GB"/>
              </w:rPr>
            </w:pPr>
          </w:p>
          <w:p w:rsidR="00DA2981" w:rsidRPr="00413941" w:rsidRDefault="00DA2981" w:rsidP="00413941">
            <w:pPr>
              <w:spacing w:after="0" w:line="360" w:lineRule="auto"/>
              <w:jc w:val="both"/>
              <w:rPr>
                <w:rFonts w:ascii="Arial" w:eastAsia="Times New Roman" w:hAnsi="Arial" w:cs="Arial"/>
                <w:b/>
                <w:sz w:val="20"/>
                <w:szCs w:val="20"/>
                <w:lang w:eastAsia="en-GB"/>
              </w:rPr>
            </w:pPr>
          </w:p>
          <w:p w:rsidR="00413941" w:rsidRPr="00413941" w:rsidRDefault="0080637A"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.99</w:t>
            </w:r>
          </w:p>
        </w:tc>
        <w:tc>
          <w:tcPr>
            <w:tcW w:w="915"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Surg</w:t>
            </w:r>
          </w:p>
          <w:p w:rsidR="00413941" w:rsidRDefault="00413941" w:rsidP="00413941">
            <w:pPr>
              <w:spacing w:after="0" w:line="360" w:lineRule="auto"/>
              <w:jc w:val="both"/>
              <w:rPr>
                <w:rFonts w:ascii="Arial" w:eastAsia="Times New Roman" w:hAnsi="Arial" w:cs="Arial"/>
                <w:b/>
                <w:sz w:val="20"/>
                <w:szCs w:val="20"/>
                <w:lang w:eastAsia="en-GB"/>
              </w:rPr>
            </w:pPr>
          </w:p>
          <w:p w:rsidR="00DA2981" w:rsidRPr="00413941" w:rsidRDefault="00DA2981" w:rsidP="00413941">
            <w:pPr>
              <w:spacing w:after="0" w:line="360" w:lineRule="auto"/>
              <w:jc w:val="both"/>
              <w:rPr>
                <w:rFonts w:ascii="Arial" w:eastAsia="Times New Roman" w:hAnsi="Arial" w:cs="Arial"/>
                <w:b/>
                <w:sz w:val="20"/>
                <w:szCs w:val="20"/>
                <w:lang w:eastAsia="en-GB"/>
              </w:rPr>
            </w:pPr>
          </w:p>
          <w:p w:rsidR="00413941" w:rsidRPr="00413941" w:rsidRDefault="0080637A"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.94</w:t>
            </w:r>
          </w:p>
        </w:tc>
      </w:tr>
      <w:tr w:rsidR="00413941" w:rsidRPr="00413941" w:rsidTr="008E7BA5">
        <w:trPr>
          <w:cantSplit/>
          <w:trHeight w:val="1268"/>
        </w:trPr>
        <w:tc>
          <w:tcPr>
            <w:tcW w:w="7891" w:type="dxa"/>
            <w:vMerge w:val="restart"/>
          </w:tcPr>
          <w:p w:rsidR="00413941" w:rsidRPr="00413941" w:rsidRDefault="00413941" w:rsidP="00413941">
            <w:pPr>
              <w:spacing w:after="0" w:line="360" w:lineRule="auto"/>
              <w:jc w:val="both"/>
              <w:rPr>
                <w:rFonts w:ascii="Arial" w:eastAsia="Times New Roman" w:hAnsi="Arial" w:cs="Arial"/>
                <w:b/>
                <w:sz w:val="20"/>
                <w:szCs w:val="20"/>
                <w:u w:val="single"/>
                <w:lang w:eastAsia="en-GB"/>
              </w:rPr>
            </w:pPr>
            <w:r w:rsidRPr="00413941">
              <w:rPr>
                <w:rFonts w:ascii="Arial" w:eastAsia="Times New Roman" w:hAnsi="Arial" w:cs="Arial"/>
                <w:b/>
                <w:sz w:val="20"/>
                <w:szCs w:val="20"/>
                <w:u w:val="single"/>
                <w:lang w:eastAsia="en-GB"/>
              </w:rPr>
              <w:t>Procedure</w:t>
            </w:r>
          </w:p>
          <w:p w:rsidR="00413941" w:rsidRPr="00413941" w:rsidRDefault="00413941" w:rsidP="00413941">
            <w:pPr>
              <w:spacing w:after="0" w:line="480" w:lineRule="auto"/>
              <w:jc w:val="both"/>
              <w:rPr>
                <w:rFonts w:ascii="Arial" w:eastAsia="Times New Roman" w:hAnsi="Arial" w:cs="Arial"/>
                <w:sz w:val="18"/>
                <w:szCs w:val="18"/>
                <w:lang w:eastAsia="en-GB"/>
              </w:rPr>
            </w:pPr>
          </w:p>
          <w:p w:rsidR="00413941" w:rsidRPr="00413941" w:rsidRDefault="00413941" w:rsidP="00413941">
            <w:pPr>
              <w:spacing w:after="0" w:line="480" w:lineRule="auto"/>
              <w:jc w:val="both"/>
              <w:rPr>
                <w:rFonts w:ascii="Arial" w:eastAsia="Times New Roman" w:hAnsi="Arial" w:cs="Arial"/>
                <w:b/>
                <w:sz w:val="18"/>
                <w:szCs w:val="18"/>
                <w:lang w:eastAsia="en-GB"/>
              </w:rPr>
            </w:pPr>
            <w:r w:rsidRPr="00413941">
              <w:rPr>
                <w:rFonts w:ascii="Arial" w:eastAsia="Times New Roman" w:hAnsi="Arial" w:cs="Arial"/>
                <w:sz w:val="18"/>
                <w:szCs w:val="18"/>
                <w:lang w:eastAsia="en-GB"/>
              </w:rPr>
              <w:t xml:space="preserve">Date of procedure, Operator 1, Operator 2 Cardiopulmonary Bypass used, Operator 1 grade, Operator 2 grade, Operation performed, Sternotomy sequence, Bypass Time,  </w:t>
            </w:r>
            <w:proofErr w:type="spellStart"/>
            <w:r w:rsidRPr="00413941">
              <w:rPr>
                <w:rFonts w:ascii="Arial" w:eastAsia="Times New Roman" w:hAnsi="Arial" w:cs="Arial"/>
                <w:sz w:val="18"/>
                <w:szCs w:val="18"/>
                <w:lang w:eastAsia="en-GB"/>
              </w:rPr>
              <w:t>CircArrest</w:t>
            </w:r>
            <w:proofErr w:type="spellEnd"/>
            <w:r w:rsidRPr="00413941">
              <w:rPr>
                <w:rFonts w:ascii="Arial" w:eastAsia="Times New Roman" w:hAnsi="Arial" w:cs="Arial"/>
                <w:sz w:val="18"/>
                <w:szCs w:val="18"/>
                <w:lang w:eastAsia="en-GB"/>
              </w:rPr>
              <w:t xml:space="preserve">, </w:t>
            </w:r>
            <w:proofErr w:type="spellStart"/>
            <w:r w:rsidRPr="00413941">
              <w:rPr>
                <w:rFonts w:ascii="Arial" w:eastAsia="Times New Roman" w:hAnsi="Arial" w:cs="Arial"/>
                <w:sz w:val="18"/>
                <w:szCs w:val="18"/>
                <w:lang w:eastAsia="en-GB"/>
              </w:rPr>
              <w:t>XClamp</w:t>
            </w:r>
            <w:proofErr w:type="spellEnd"/>
            <w:r w:rsidRPr="00413941">
              <w:rPr>
                <w:rFonts w:ascii="Arial" w:eastAsia="Times New Roman" w:hAnsi="Arial" w:cs="Arial"/>
                <w:sz w:val="18"/>
                <w:szCs w:val="18"/>
                <w:lang w:eastAsia="en-GB"/>
              </w:rPr>
              <w:t xml:space="preserve"> Time, Cath Proc Time, Cath Fluro Time, Cath Fluro Dose,</w:t>
            </w:r>
            <w:r w:rsidRPr="00413941">
              <w:rPr>
                <w:rFonts w:ascii="Arial" w:eastAsia="Times New Roman" w:hAnsi="Arial" w:cs="Arial"/>
                <w:b/>
                <w:sz w:val="18"/>
                <w:szCs w:val="18"/>
                <w:lang w:eastAsia="en-GB"/>
              </w:rPr>
              <w:t xml:space="preserve"> </w:t>
            </w:r>
          </w:p>
          <w:p w:rsidR="00413941" w:rsidRPr="00413941" w:rsidRDefault="00413941" w:rsidP="00413941">
            <w:pPr>
              <w:spacing w:after="0" w:line="480" w:lineRule="auto"/>
              <w:jc w:val="both"/>
              <w:rPr>
                <w:rFonts w:ascii="Arial" w:eastAsia="Times New Roman" w:hAnsi="Arial" w:cs="Arial"/>
                <w:b/>
                <w:sz w:val="20"/>
                <w:szCs w:val="20"/>
                <w:lang w:eastAsia="en-GB"/>
              </w:rPr>
            </w:pPr>
            <w:r w:rsidRPr="00413941">
              <w:rPr>
                <w:rFonts w:ascii="Arial" w:eastAsia="Times New Roman" w:hAnsi="Arial" w:cs="Arial"/>
                <w:b/>
                <w:sz w:val="18"/>
                <w:szCs w:val="18"/>
                <w:lang w:eastAsia="en-GB"/>
              </w:rPr>
              <w:t xml:space="preserve">Time Start, Procedure Urgency, Unplanned Procedure, Single Operator, Sizing Balloon Used, No of Stents/Coils, Device </w:t>
            </w:r>
            <w:proofErr w:type="spellStart"/>
            <w:r w:rsidRPr="00413941">
              <w:rPr>
                <w:rFonts w:ascii="Arial" w:eastAsia="Times New Roman" w:hAnsi="Arial" w:cs="Arial"/>
                <w:b/>
                <w:sz w:val="18"/>
                <w:szCs w:val="18"/>
                <w:lang w:eastAsia="en-GB"/>
              </w:rPr>
              <w:t>Mfr</w:t>
            </w:r>
            <w:proofErr w:type="spellEnd"/>
            <w:r w:rsidRPr="00413941">
              <w:rPr>
                <w:rFonts w:ascii="Arial" w:eastAsia="Times New Roman" w:hAnsi="Arial" w:cs="Arial"/>
                <w:b/>
                <w:sz w:val="18"/>
                <w:szCs w:val="18"/>
                <w:lang w:eastAsia="en-GB"/>
              </w:rPr>
              <w:t xml:space="preserve">, Device Model, Device </w:t>
            </w:r>
            <w:proofErr w:type="spellStart"/>
            <w:r w:rsidRPr="00413941">
              <w:rPr>
                <w:rFonts w:ascii="Arial" w:eastAsia="Times New Roman" w:hAnsi="Arial" w:cs="Arial"/>
                <w:b/>
                <w:sz w:val="18"/>
                <w:szCs w:val="18"/>
                <w:lang w:eastAsia="en-GB"/>
              </w:rPr>
              <w:t>Ser</w:t>
            </w:r>
            <w:proofErr w:type="spellEnd"/>
            <w:r w:rsidRPr="00413941">
              <w:rPr>
                <w:rFonts w:ascii="Arial" w:eastAsia="Times New Roman" w:hAnsi="Arial" w:cs="Arial"/>
                <w:b/>
                <w:sz w:val="18"/>
                <w:szCs w:val="18"/>
                <w:lang w:eastAsia="en-GB"/>
              </w:rPr>
              <w:t xml:space="preserve"> No, Device Size</w:t>
            </w:r>
            <w:r w:rsidRPr="00413941">
              <w:rPr>
                <w:rFonts w:ascii="Arial" w:eastAsia="Times New Roman" w:hAnsi="Arial" w:cs="Arial"/>
                <w:b/>
                <w:sz w:val="20"/>
                <w:szCs w:val="20"/>
                <w:lang w:eastAsia="en-GB"/>
              </w:rPr>
              <w:t xml:space="preserve">, </w:t>
            </w:r>
          </w:p>
        </w:tc>
        <w:tc>
          <w:tcPr>
            <w:tcW w:w="1829" w:type="dxa"/>
            <w:gridSpan w:val="2"/>
          </w:tcPr>
          <w:p w:rsidR="00413941" w:rsidRPr="00413941" w:rsidRDefault="00413941" w:rsidP="00413941">
            <w:pPr>
              <w:spacing w:after="0" w:line="360" w:lineRule="auto"/>
              <w:jc w:val="both"/>
              <w:rPr>
                <w:rFonts w:ascii="Arial" w:eastAsia="Times New Roman" w:hAnsi="Arial" w:cs="Arial"/>
                <w:b/>
                <w:sz w:val="20"/>
                <w:szCs w:val="20"/>
                <w:lang w:eastAsia="en-GB"/>
              </w:rPr>
            </w:pPr>
          </w:p>
          <w:p w:rsidR="00413941" w:rsidRPr="00413941" w:rsidRDefault="00413941" w:rsidP="00413941">
            <w:pPr>
              <w:spacing w:after="0" w:line="360" w:lineRule="auto"/>
              <w:jc w:val="center"/>
              <w:rPr>
                <w:rFonts w:ascii="Arial" w:eastAsia="Times New Roman" w:hAnsi="Arial" w:cs="Arial"/>
                <w:sz w:val="20"/>
                <w:szCs w:val="20"/>
                <w:lang w:eastAsia="en-GB"/>
              </w:rPr>
            </w:pPr>
            <w:r w:rsidRPr="00413941">
              <w:rPr>
                <w:rFonts w:ascii="Arial" w:eastAsia="Times New Roman" w:hAnsi="Arial" w:cs="Arial"/>
                <w:b/>
                <w:sz w:val="20"/>
                <w:szCs w:val="20"/>
                <w:lang w:eastAsia="en-GB"/>
              </w:rPr>
              <w:t xml:space="preserve">Overall  </w:t>
            </w:r>
            <w:r w:rsidRPr="00413941">
              <w:rPr>
                <w:rFonts w:ascii="Arial" w:eastAsia="Times New Roman" w:hAnsi="Arial" w:cs="Arial"/>
                <w:sz w:val="20"/>
                <w:szCs w:val="20"/>
                <w:lang w:eastAsia="en-GB"/>
              </w:rPr>
              <w:t>.</w:t>
            </w:r>
            <w:r w:rsidR="0080637A">
              <w:rPr>
                <w:rFonts w:ascii="Arial" w:eastAsia="Times New Roman" w:hAnsi="Arial" w:cs="Arial"/>
                <w:sz w:val="20"/>
                <w:szCs w:val="20"/>
                <w:lang w:eastAsia="en-GB"/>
              </w:rPr>
              <w:t>99</w:t>
            </w:r>
          </w:p>
        </w:tc>
      </w:tr>
      <w:tr w:rsidR="00413941" w:rsidRPr="00413941" w:rsidTr="008E7BA5">
        <w:trPr>
          <w:cantSplit/>
          <w:trHeight w:val="1267"/>
        </w:trPr>
        <w:tc>
          <w:tcPr>
            <w:tcW w:w="7891" w:type="dxa"/>
            <w:vMerge/>
          </w:tcPr>
          <w:p w:rsidR="00413941" w:rsidRPr="00413941" w:rsidRDefault="00413941" w:rsidP="00413941">
            <w:pPr>
              <w:spacing w:after="0" w:line="360" w:lineRule="auto"/>
              <w:jc w:val="both"/>
              <w:rPr>
                <w:rFonts w:ascii="Arial" w:eastAsia="Times New Roman" w:hAnsi="Arial" w:cs="Arial"/>
                <w:sz w:val="20"/>
                <w:szCs w:val="20"/>
                <w:lang w:eastAsia="en-GB"/>
              </w:rPr>
            </w:pPr>
          </w:p>
        </w:tc>
        <w:tc>
          <w:tcPr>
            <w:tcW w:w="914"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Card</w:t>
            </w:r>
          </w:p>
          <w:p w:rsidR="00413941" w:rsidRPr="00413941" w:rsidRDefault="00413941" w:rsidP="00413941">
            <w:pPr>
              <w:spacing w:after="0" w:line="360" w:lineRule="auto"/>
              <w:jc w:val="both"/>
              <w:rPr>
                <w:rFonts w:ascii="Arial" w:eastAsia="Times New Roman" w:hAnsi="Arial" w:cs="Arial"/>
                <w:b/>
                <w:sz w:val="20"/>
                <w:szCs w:val="20"/>
                <w:lang w:eastAsia="en-GB"/>
              </w:rPr>
            </w:pPr>
          </w:p>
          <w:p w:rsidR="00413941" w:rsidRPr="00413941" w:rsidRDefault="0080637A"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.99</w:t>
            </w:r>
          </w:p>
        </w:tc>
        <w:tc>
          <w:tcPr>
            <w:tcW w:w="915"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Surg</w:t>
            </w:r>
          </w:p>
          <w:p w:rsidR="00413941" w:rsidRPr="00413941" w:rsidRDefault="00413941" w:rsidP="00413941">
            <w:pPr>
              <w:spacing w:after="0" w:line="360" w:lineRule="auto"/>
              <w:jc w:val="both"/>
              <w:rPr>
                <w:rFonts w:ascii="Arial" w:eastAsia="Times New Roman" w:hAnsi="Arial" w:cs="Arial"/>
                <w:b/>
                <w:sz w:val="20"/>
                <w:szCs w:val="20"/>
                <w:lang w:eastAsia="en-GB"/>
              </w:rPr>
            </w:pPr>
          </w:p>
          <w:p w:rsidR="00413941" w:rsidRPr="00413941" w:rsidRDefault="003C0533"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.99</w:t>
            </w:r>
          </w:p>
        </w:tc>
      </w:tr>
      <w:tr w:rsidR="00413941" w:rsidRPr="00413941" w:rsidTr="008E7BA5">
        <w:trPr>
          <w:cantSplit/>
          <w:trHeight w:val="1035"/>
        </w:trPr>
        <w:tc>
          <w:tcPr>
            <w:tcW w:w="7891" w:type="dxa"/>
            <w:vMerge w:val="restart"/>
          </w:tcPr>
          <w:p w:rsidR="00413941" w:rsidRPr="00413941" w:rsidRDefault="00413941" w:rsidP="00413941">
            <w:pPr>
              <w:spacing w:after="0" w:line="360" w:lineRule="auto"/>
              <w:jc w:val="both"/>
              <w:rPr>
                <w:rFonts w:ascii="Arial" w:eastAsia="Times New Roman" w:hAnsi="Arial" w:cs="Arial"/>
                <w:b/>
                <w:sz w:val="20"/>
                <w:szCs w:val="20"/>
                <w:u w:val="single"/>
                <w:lang w:eastAsia="en-GB"/>
              </w:rPr>
            </w:pPr>
            <w:r w:rsidRPr="00413941">
              <w:rPr>
                <w:rFonts w:ascii="Arial" w:eastAsia="Times New Roman" w:hAnsi="Arial" w:cs="Arial"/>
                <w:b/>
                <w:sz w:val="20"/>
                <w:szCs w:val="20"/>
                <w:u w:val="single"/>
                <w:lang w:eastAsia="en-GB"/>
              </w:rPr>
              <w:t>Outcome</w:t>
            </w:r>
          </w:p>
          <w:p w:rsidR="00413941" w:rsidRPr="00413941" w:rsidRDefault="00413941" w:rsidP="00413941">
            <w:pPr>
              <w:spacing w:after="0" w:line="480" w:lineRule="auto"/>
              <w:jc w:val="both"/>
              <w:rPr>
                <w:rFonts w:ascii="Arial" w:eastAsia="Times New Roman" w:hAnsi="Arial" w:cs="Arial"/>
                <w:sz w:val="18"/>
                <w:szCs w:val="18"/>
                <w:lang w:eastAsia="en-GB"/>
              </w:rPr>
            </w:pPr>
          </w:p>
          <w:p w:rsidR="00413941" w:rsidRPr="00413941" w:rsidRDefault="00413941" w:rsidP="00413941">
            <w:pPr>
              <w:spacing w:after="0" w:line="480" w:lineRule="auto"/>
              <w:jc w:val="both"/>
              <w:rPr>
                <w:rFonts w:ascii="Arial" w:eastAsia="Times New Roman" w:hAnsi="Arial" w:cs="Arial"/>
                <w:sz w:val="18"/>
                <w:szCs w:val="18"/>
                <w:lang w:eastAsia="en-GB"/>
              </w:rPr>
            </w:pPr>
            <w:r w:rsidRPr="00413941">
              <w:rPr>
                <w:rFonts w:ascii="Arial" w:eastAsia="Times New Roman" w:hAnsi="Arial" w:cs="Arial"/>
                <w:sz w:val="18"/>
                <w:szCs w:val="18"/>
                <w:lang w:eastAsia="en-GB"/>
              </w:rPr>
              <w:t>Duration of Post Op Intubation, Post Procedure Seizures, Date of Discharge, Date of Death, Status at Discharge, Discharge Destination.</w:t>
            </w:r>
          </w:p>
          <w:p w:rsidR="00413941" w:rsidRPr="00413941" w:rsidRDefault="00413941" w:rsidP="00413941">
            <w:pPr>
              <w:spacing w:after="0" w:line="48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Post Procedure Complications.</w:t>
            </w:r>
          </w:p>
        </w:tc>
        <w:tc>
          <w:tcPr>
            <w:tcW w:w="1829" w:type="dxa"/>
            <w:gridSpan w:val="2"/>
          </w:tcPr>
          <w:p w:rsidR="00413941" w:rsidRPr="00413941" w:rsidRDefault="00413941" w:rsidP="00413941">
            <w:pPr>
              <w:spacing w:after="0" w:line="360" w:lineRule="auto"/>
              <w:jc w:val="center"/>
              <w:rPr>
                <w:rFonts w:ascii="Arial" w:eastAsia="Times New Roman" w:hAnsi="Arial" w:cs="Arial"/>
                <w:b/>
                <w:sz w:val="20"/>
                <w:szCs w:val="20"/>
                <w:lang w:eastAsia="en-GB"/>
              </w:rPr>
            </w:pPr>
          </w:p>
          <w:p w:rsidR="00413941" w:rsidRPr="00413941" w:rsidRDefault="00413941" w:rsidP="00413941">
            <w:pPr>
              <w:spacing w:after="0" w:line="360" w:lineRule="auto"/>
              <w:jc w:val="center"/>
              <w:rPr>
                <w:rFonts w:ascii="Arial" w:eastAsia="Times New Roman" w:hAnsi="Arial" w:cs="Arial"/>
                <w:b/>
                <w:sz w:val="20"/>
                <w:szCs w:val="20"/>
                <w:lang w:eastAsia="en-GB"/>
              </w:rPr>
            </w:pPr>
            <w:r w:rsidRPr="00413941">
              <w:rPr>
                <w:rFonts w:ascii="Arial" w:eastAsia="Times New Roman" w:hAnsi="Arial" w:cs="Arial"/>
                <w:b/>
                <w:sz w:val="20"/>
                <w:szCs w:val="20"/>
                <w:lang w:eastAsia="en-GB"/>
              </w:rPr>
              <w:t>Overall</w:t>
            </w:r>
            <w:r w:rsidRPr="00413941">
              <w:rPr>
                <w:rFonts w:ascii="Arial" w:eastAsia="Times New Roman" w:hAnsi="Arial" w:cs="Arial"/>
                <w:sz w:val="20"/>
                <w:szCs w:val="20"/>
                <w:lang w:eastAsia="en-GB"/>
              </w:rPr>
              <w:t xml:space="preserve">  </w:t>
            </w:r>
            <w:r w:rsidR="0080637A">
              <w:rPr>
                <w:rFonts w:ascii="Arial" w:eastAsia="Times New Roman" w:hAnsi="Arial" w:cs="Arial"/>
                <w:sz w:val="20"/>
                <w:szCs w:val="20"/>
                <w:lang w:eastAsia="en-GB"/>
              </w:rPr>
              <w:t>1.0</w:t>
            </w:r>
          </w:p>
        </w:tc>
      </w:tr>
      <w:tr w:rsidR="00413941" w:rsidRPr="00413941" w:rsidTr="008E7BA5">
        <w:trPr>
          <w:cantSplit/>
          <w:trHeight w:val="1035"/>
        </w:trPr>
        <w:tc>
          <w:tcPr>
            <w:tcW w:w="7891" w:type="dxa"/>
            <w:vMerge/>
          </w:tcPr>
          <w:p w:rsidR="00413941" w:rsidRPr="00413941" w:rsidRDefault="00413941" w:rsidP="00413941">
            <w:pPr>
              <w:spacing w:after="0" w:line="360" w:lineRule="auto"/>
              <w:jc w:val="both"/>
              <w:rPr>
                <w:rFonts w:ascii="Arial" w:eastAsia="Times New Roman" w:hAnsi="Arial" w:cs="Arial"/>
                <w:sz w:val="20"/>
                <w:szCs w:val="20"/>
                <w:lang w:eastAsia="en-GB"/>
              </w:rPr>
            </w:pPr>
          </w:p>
        </w:tc>
        <w:tc>
          <w:tcPr>
            <w:tcW w:w="914"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Card</w:t>
            </w:r>
          </w:p>
          <w:p w:rsidR="00413941" w:rsidRPr="00413941" w:rsidRDefault="0080637A"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915" w:type="dxa"/>
          </w:tcPr>
          <w:p w:rsidR="00413941" w:rsidRPr="00413941" w:rsidRDefault="00413941" w:rsidP="00413941">
            <w:pPr>
              <w:spacing w:after="0" w:line="360" w:lineRule="auto"/>
              <w:jc w:val="both"/>
              <w:rPr>
                <w:rFonts w:ascii="Arial" w:eastAsia="Times New Roman" w:hAnsi="Arial" w:cs="Arial"/>
                <w:b/>
                <w:sz w:val="20"/>
                <w:szCs w:val="20"/>
                <w:lang w:eastAsia="en-GB"/>
              </w:rPr>
            </w:pPr>
            <w:r w:rsidRPr="00413941">
              <w:rPr>
                <w:rFonts w:ascii="Arial" w:eastAsia="Times New Roman" w:hAnsi="Arial" w:cs="Arial"/>
                <w:b/>
                <w:sz w:val="20"/>
                <w:szCs w:val="20"/>
                <w:lang w:eastAsia="en-GB"/>
              </w:rPr>
              <w:t>Surg</w:t>
            </w:r>
          </w:p>
          <w:p w:rsidR="00413941" w:rsidRPr="00413941" w:rsidRDefault="00CA78FC" w:rsidP="0041394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bl>
    <w:p w:rsidR="00E44C9C" w:rsidRPr="002E63B4" w:rsidRDefault="00E44C9C" w:rsidP="00F71170">
      <w:pPr>
        <w:spacing w:after="0" w:line="360" w:lineRule="auto"/>
        <w:jc w:val="both"/>
        <w:rPr>
          <w:rFonts w:ascii="Arial" w:hAnsi="Arial" w:cs="Arial"/>
          <w:b/>
          <w:bCs/>
          <w:sz w:val="20"/>
          <w:szCs w:val="20"/>
        </w:rPr>
      </w:pPr>
    </w:p>
    <w:p w:rsidR="003C0533" w:rsidRDefault="003C0533" w:rsidP="00F71170">
      <w:pPr>
        <w:spacing w:after="0" w:line="360" w:lineRule="auto"/>
        <w:jc w:val="both"/>
        <w:rPr>
          <w:rFonts w:ascii="Arial" w:hAnsi="Arial" w:cs="Arial"/>
          <w:b/>
          <w:bCs/>
          <w:sz w:val="20"/>
          <w:szCs w:val="20"/>
        </w:rPr>
      </w:pPr>
    </w:p>
    <w:p w:rsidR="00E44C9C" w:rsidRPr="002E63B4" w:rsidRDefault="00E44C9C" w:rsidP="00F71170">
      <w:pPr>
        <w:spacing w:after="0" w:line="360" w:lineRule="auto"/>
        <w:jc w:val="both"/>
        <w:rPr>
          <w:rFonts w:ascii="Arial" w:hAnsi="Arial" w:cs="Arial"/>
          <w:sz w:val="20"/>
          <w:szCs w:val="20"/>
        </w:rPr>
      </w:pPr>
      <w:r w:rsidRPr="002E63B4">
        <w:rPr>
          <w:rFonts w:ascii="Arial" w:hAnsi="Arial" w:cs="Arial"/>
          <w:b/>
          <w:bCs/>
          <w:sz w:val="20"/>
          <w:szCs w:val="20"/>
        </w:rPr>
        <w:lastRenderedPageBreak/>
        <w:t xml:space="preserve">Data Quality Indicator Assessment by domain: </w:t>
      </w:r>
    </w:p>
    <w:p w:rsidR="00E44C9C" w:rsidRPr="002E63B4" w:rsidRDefault="00E44C9C" w:rsidP="00F71170">
      <w:pPr>
        <w:spacing w:after="0" w:line="360" w:lineRule="auto"/>
        <w:jc w:val="center"/>
        <w:rPr>
          <w:rFonts w:ascii="Arial" w:hAnsi="Arial" w:cs="Arial"/>
          <w:sz w:val="20"/>
          <w:szCs w:val="20"/>
        </w:rPr>
      </w:pPr>
    </w:p>
    <w:tbl>
      <w:tblPr>
        <w:tblW w:w="528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8"/>
        <w:gridCol w:w="677"/>
        <w:gridCol w:w="677"/>
        <w:gridCol w:w="677"/>
        <w:gridCol w:w="677"/>
        <w:gridCol w:w="677"/>
      </w:tblGrid>
      <w:tr w:rsidR="001F148E" w:rsidRPr="002E63B4" w:rsidTr="001F148E">
        <w:trPr>
          <w:trHeight w:val="307"/>
        </w:trPr>
        <w:tc>
          <w:tcPr>
            <w:tcW w:w="1898" w:type="dxa"/>
          </w:tcPr>
          <w:p w:rsidR="001F148E" w:rsidRPr="002E63B4" w:rsidRDefault="001F148E" w:rsidP="00F71170">
            <w:pPr>
              <w:spacing w:after="0" w:line="360" w:lineRule="auto"/>
              <w:jc w:val="center"/>
              <w:rPr>
                <w:rFonts w:ascii="Arial" w:hAnsi="Arial" w:cs="Arial"/>
                <w:b/>
                <w:bCs/>
                <w:sz w:val="20"/>
                <w:szCs w:val="20"/>
              </w:rPr>
            </w:pPr>
            <w:r w:rsidRPr="002E63B4">
              <w:rPr>
                <w:rFonts w:ascii="Arial" w:hAnsi="Arial" w:cs="Arial"/>
                <w:b/>
                <w:bCs/>
                <w:sz w:val="20"/>
                <w:szCs w:val="20"/>
              </w:rPr>
              <w:t>DOMAIN</w:t>
            </w:r>
          </w:p>
        </w:tc>
        <w:tc>
          <w:tcPr>
            <w:tcW w:w="677" w:type="dxa"/>
          </w:tcPr>
          <w:p w:rsidR="001F148E" w:rsidRDefault="001F148E" w:rsidP="00F71170">
            <w:pPr>
              <w:spacing w:after="0" w:line="360" w:lineRule="auto"/>
              <w:jc w:val="center"/>
              <w:rPr>
                <w:rFonts w:ascii="Arial" w:hAnsi="Arial" w:cs="Arial"/>
                <w:b/>
                <w:bCs/>
                <w:sz w:val="20"/>
                <w:szCs w:val="20"/>
              </w:rPr>
            </w:pPr>
            <w:r>
              <w:rPr>
                <w:rFonts w:ascii="Arial" w:hAnsi="Arial" w:cs="Arial"/>
                <w:b/>
                <w:bCs/>
                <w:sz w:val="20"/>
                <w:szCs w:val="20"/>
              </w:rPr>
              <w:t>2018</w:t>
            </w:r>
          </w:p>
        </w:tc>
        <w:tc>
          <w:tcPr>
            <w:tcW w:w="677" w:type="dxa"/>
          </w:tcPr>
          <w:p w:rsidR="001F148E" w:rsidRDefault="001F148E" w:rsidP="00F71170">
            <w:pPr>
              <w:spacing w:after="0" w:line="360" w:lineRule="auto"/>
              <w:jc w:val="center"/>
              <w:rPr>
                <w:rFonts w:ascii="Arial" w:hAnsi="Arial" w:cs="Arial"/>
                <w:b/>
                <w:bCs/>
                <w:sz w:val="20"/>
                <w:szCs w:val="20"/>
              </w:rPr>
            </w:pPr>
            <w:r>
              <w:rPr>
                <w:rFonts w:ascii="Arial" w:hAnsi="Arial" w:cs="Arial"/>
                <w:b/>
                <w:bCs/>
                <w:sz w:val="20"/>
                <w:szCs w:val="20"/>
              </w:rPr>
              <w:t>2017</w:t>
            </w:r>
          </w:p>
        </w:tc>
        <w:tc>
          <w:tcPr>
            <w:tcW w:w="677" w:type="dxa"/>
          </w:tcPr>
          <w:p w:rsidR="001F148E" w:rsidRDefault="001F148E" w:rsidP="00F71170">
            <w:pPr>
              <w:spacing w:after="0" w:line="360" w:lineRule="auto"/>
              <w:jc w:val="center"/>
              <w:rPr>
                <w:rFonts w:ascii="Arial" w:hAnsi="Arial" w:cs="Arial"/>
                <w:b/>
                <w:bCs/>
                <w:sz w:val="20"/>
                <w:szCs w:val="20"/>
              </w:rPr>
            </w:pPr>
            <w:r>
              <w:rPr>
                <w:rFonts w:ascii="Arial" w:hAnsi="Arial" w:cs="Arial"/>
                <w:b/>
                <w:bCs/>
                <w:sz w:val="20"/>
                <w:szCs w:val="20"/>
              </w:rPr>
              <w:t>2016</w:t>
            </w:r>
          </w:p>
        </w:tc>
        <w:tc>
          <w:tcPr>
            <w:tcW w:w="677" w:type="dxa"/>
          </w:tcPr>
          <w:p w:rsidR="001F148E" w:rsidRDefault="001F148E" w:rsidP="00F71170">
            <w:pPr>
              <w:spacing w:after="0" w:line="360" w:lineRule="auto"/>
              <w:jc w:val="center"/>
              <w:rPr>
                <w:rFonts w:ascii="Arial" w:hAnsi="Arial" w:cs="Arial"/>
                <w:b/>
                <w:bCs/>
                <w:sz w:val="20"/>
                <w:szCs w:val="20"/>
              </w:rPr>
            </w:pPr>
            <w:r>
              <w:rPr>
                <w:rFonts w:ascii="Arial" w:hAnsi="Arial" w:cs="Arial"/>
                <w:b/>
                <w:bCs/>
                <w:sz w:val="20"/>
                <w:szCs w:val="20"/>
              </w:rPr>
              <w:t>2015</w:t>
            </w:r>
          </w:p>
        </w:tc>
        <w:tc>
          <w:tcPr>
            <w:tcW w:w="677" w:type="dxa"/>
          </w:tcPr>
          <w:p w:rsidR="001F148E" w:rsidRDefault="001F148E" w:rsidP="00F71170">
            <w:pPr>
              <w:spacing w:after="0" w:line="360" w:lineRule="auto"/>
              <w:jc w:val="center"/>
              <w:rPr>
                <w:rFonts w:ascii="Arial" w:hAnsi="Arial" w:cs="Arial"/>
                <w:b/>
                <w:bCs/>
                <w:sz w:val="20"/>
                <w:szCs w:val="20"/>
              </w:rPr>
            </w:pPr>
            <w:r>
              <w:rPr>
                <w:rFonts w:ascii="Arial" w:hAnsi="Arial" w:cs="Arial"/>
                <w:b/>
                <w:bCs/>
                <w:sz w:val="20"/>
                <w:szCs w:val="20"/>
              </w:rPr>
              <w:t>2014</w:t>
            </w:r>
          </w:p>
        </w:tc>
      </w:tr>
      <w:tr w:rsidR="001F148E" w:rsidRPr="002E63B4" w:rsidTr="001F148E">
        <w:trPr>
          <w:trHeight w:val="492"/>
        </w:trPr>
        <w:tc>
          <w:tcPr>
            <w:tcW w:w="1898" w:type="dxa"/>
          </w:tcPr>
          <w:p w:rsidR="001F148E" w:rsidRPr="002E63B4" w:rsidRDefault="001F148E" w:rsidP="00F71170">
            <w:pPr>
              <w:spacing w:after="0" w:line="360" w:lineRule="auto"/>
              <w:jc w:val="center"/>
              <w:rPr>
                <w:rFonts w:ascii="Arial" w:hAnsi="Arial" w:cs="Arial"/>
                <w:b/>
                <w:bCs/>
                <w:sz w:val="20"/>
                <w:szCs w:val="20"/>
              </w:rPr>
            </w:pPr>
            <w:r w:rsidRPr="002E63B4">
              <w:rPr>
                <w:rFonts w:ascii="Arial" w:hAnsi="Arial" w:cs="Arial"/>
                <w:b/>
                <w:bCs/>
                <w:sz w:val="20"/>
                <w:szCs w:val="20"/>
              </w:rPr>
              <w:t>Demographics</w:t>
            </w:r>
          </w:p>
        </w:tc>
        <w:tc>
          <w:tcPr>
            <w:tcW w:w="677" w:type="dxa"/>
          </w:tcPr>
          <w:p w:rsidR="001F148E" w:rsidRDefault="0080637A" w:rsidP="00212603">
            <w:pPr>
              <w:spacing w:after="0" w:line="360" w:lineRule="auto"/>
              <w:jc w:val="center"/>
              <w:rPr>
                <w:rFonts w:ascii="Arial" w:hAnsi="Arial" w:cs="Arial"/>
                <w:sz w:val="20"/>
                <w:szCs w:val="20"/>
              </w:rPr>
            </w:pPr>
            <w:r>
              <w:rPr>
                <w:rFonts w:ascii="Arial" w:hAnsi="Arial" w:cs="Arial"/>
                <w:sz w:val="20"/>
                <w:szCs w:val="20"/>
              </w:rPr>
              <w:t>1.0</w:t>
            </w:r>
          </w:p>
        </w:tc>
        <w:tc>
          <w:tcPr>
            <w:tcW w:w="677" w:type="dxa"/>
          </w:tcPr>
          <w:p w:rsidR="001F148E" w:rsidRDefault="001F148E" w:rsidP="00212603">
            <w:pPr>
              <w:spacing w:after="0" w:line="360" w:lineRule="auto"/>
              <w:jc w:val="center"/>
              <w:rPr>
                <w:rFonts w:ascii="Arial" w:hAnsi="Arial" w:cs="Arial"/>
                <w:sz w:val="20"/>
                <w:szCs w:val="20"/>
              </w:rPr>
            </w:pPr>
            <w:r>
              <w:rPr>
                <w:rFonts w:ascii="Arial" w:hAnsi="Arial" w:cs="Arial"/>
                <w:sz w:val="20"/>
                <w:szCs w:val="20"/>
              </w:rPr>
              <w:t>1.0</w:t>
            </w:r>
          </w:p>
        </w:tc>
        <w:tc>
          <w:tcPr>
            <w:tcW w:w="677" w:type="dxa"/>
          </w:tcPr>
          <w:p w:rsidR="001F148E" w:rsidRDefault="001F148E" w:rsidP="00212603">
            <w:pPr>
              <w:spacing w:after="0" w:line="360" w:lineRule="auto"/>
              <w:jc w:val="center"/>
              <w:rPr>
                <w:rFonts w:ascii="Arial" w:hAnsi="Arial" w:cs="Arial"/>
                <w:sz w:val="20"/>
                <w:szCs w:val="20"/>
              </w:rPr>
            </w:pPr>
            <w:r>
              <w:rPr>
                <w:rFonts w:ascii="Arial" w:hAnsi="Arial" w:cs="Arial"/>
                <w:sz w:val="20"/>
                <w:szCs w:val="20"/>
              </w:rPr>
              <w:t>1.0</w:t>
            </w:r>
          </w:p>
        </w:tc>
        <w:tc>
          <w:tcPr>
            <w:tcW w:w="677" w:type="dxa"/>
          </w:tcPr>
          <w:p w:rsidR="001F148E" w:rsidRDefault="001F148E" w:rsidP="00212603">
            <w:pPr>
              <w:spacing w:after="0" w:line="360" w:lineRule="auto"/>
              <w:jc w:val="center"/>
              <w:rPr>
                <w:rFonts w:ascii="Arial" w:hAnsi="Arial" w:cs="Arial"/>
                <w:sz w:val="20"/>
                <w:szCs w:val="20"/>
              </w:rPr>
            </w:pPr>
            <w:r>
              <w:rPr>
                <w:rFonts w:ascii="Arial" w:hAnsi="Arial" w:cs="Arial"/>
                <w:sz w:val="20"/>
                <w:szCs w:val="20"/>
              </w:rPr>
              <w:t>1.0</w:t>
            </w:r>
          </w:p>
        </w:tc>
        <w:tc>
          <w:tcPr>
            <w:tcW w:w="677" w:type="dxa"/>
          </w:tcPr>
          <w:p w:rsidR="001F148E" w:rsidRPr="002E63B4" w:rsidRDefault="001F148E" w:rsidP="00212603">
            <w:pPr>
              <w:spacing w:after="0" w:line="360" w:lineRule="auto"/>
              <w:jc w:val="center"/>
              <w:rPr>
                <w:rFonts w:ascii="Arial" w:hAnsi="Arial" w:cs="Arial"/>
                <w:sz w:val="20"/>
                <w:szCs w:val="20"/>
              </w:rPr>
            </w:pPr>
            <w:r>
              <w:rPr>
                <w:rFonts w:ascii="Arial" w:hAnsi="Arial" w:cs="Arial"/>
                <w:sz w:val="20"/>
                <w:szCs w:val="20"/>
              </w:rPr>
              <w:t>.99</w:t>
            </w:r>
          </w:p>
        </w:tc>
      </w:tr>
      <w:tr w:rsidR="001F148E" w:rsidRPr="002E63B4" w:rsidTr="001F148E">
        <w:trPr>
          <w:trHeight w:val="447"/>
        </w:trPr>
        <w:tc>
          <w:tcPr>
            <w:tcW w:w="1898" w:type="dxa"/>
          </w:tcPr>
          <w:p w:rsidR="001F148E" w:rsidRPr="00D04F70" w:rsidRDefault="001F148E" w:rsidP="00D04F70">
            <w:pPr>
              <w:spacing w:after="0" w:line="360" w:lineRule="auto"/>
              <w:jc w:val="center"/>
              <w:rPr>
                <w:rFonts w:ascii="Arial" w:hAnsi="Arial" w:cs="Arial"/>
                <w:b/>
                <w:bCs/>
                <w:sz w:val="20"/>
                <w:szCs w:val="20"/>
              </w:rPr>
            </w:pPr>
            <w:r w:rsidRPr="002E63B4">
              <w:rPr>
                <w:rFonts w:ascii="Arial" w:hAnsi="Arial" w:cs="Arial"/>
                <w:b/>
                <w:bCs/>
                <w:sz w:val="20"/>
                <w:szCs w:val="20"/>
              </w:rPr>
              <w:t>Pre Procedure</w:t>
            </w:r>
          </w:p>
        </w:tc>
        <w:tc>
          <w:tcPr>
            <w:tcW w:w="677" w:type="dxa"/>
          </w:tcPr>
          <w:p w:rsidR="001F148E" w:rsidRDefault="0080637A" w:rsidP="00212603">
            <w:pPr>
              <w:spacing w:after="0" w:line="360" w:lineRule="auto"/>
              <w:jc w:val="center"/>
              <w:rPr>
                <w:rFonts w:ascii="Arial" w:hAnsi="Arial" w:cs="Arial"/>
                <w:sz w:val="20"/>
                <w:szCs w:val="20"/>
              </w:rPr>
            </w:pPr>
            <w:r>
              <w:rPr>
                <w:rFonts w:ascii="Arial" w:hAnsi="Arial" w:cs="Arial"/>
                <w:sz w:val="20"/>
                <w:szCs w:val="20"/>
              </w:rPr>
              <w:t>.97</w:t>
            </w:r>
          </w:p>
        </w:tc>
        <w:tc>
          <w:tcPr>
            <w:tcW w:w="677" w:type="dxa"/>
          </w:tcPr>
          <w:p w:rsidR="001F148E" w:rsidRDefault="001F148E" w:rsidP="00212603">
            <w:pPr>
              <w:spacing w:after="0" w:line="360" w:lineRule="auto"/>
              <w:jc w:val="center"/>
              <w:rPr>
                <w:rFonts w:ascii="Arial" w:hAnsi="Arial" w:cs="Arial"/>
                <w:sz w:val="20"/>
                <w:szCs w:val="20"/>
              </w:rPr>
            </w:pPr>
            <w:r>
              <w:rPr>
                <w:rFonts w:ascii="Arial" w:hAnsi="Arial" w:cs="Arial"/>
                <w:sz w:val="20"/>
                <w:szCs w:val="20"/>
              </w:rPr>
              <w:t>.97</w:t>
            </w:r>
          </w:p>
        </w:tc>
        <w:tc>
          <w:tcPr>
            <w:tcW w:w="677" w:type="dxa"/>
          </w:tcPr>
          <w:p w:rsidR="001F148E" w:rsidRDefault="001F148E" w:rsidP="00212603">
            <w:pPr>
              <w:spacing w:after="0" w:line="360" w:lineRule="auto"/>
              <w:jc w:val="center"/>
              <w:rPr>
                <w:rFonts w:ascii="Arial" w:hAnsi="Arial" w:cs="Arial"/>
                <w:sz w:val="20"/>
                <w:szCs w:val="20"/>
              </w:rPr>
            </w:pPr>
            <w:r>
              <w:rPr>
                <w:rFonts w:ascii="Arial" w:hAnsi="Arial" w:cs="Arial"/>
                <w:sz w:val="20"/>
                <w:szCs w:val="20"/>
              </w:rPr>
              <w:t>.97</w:t>
            </w:r>
          </w:p>
        </w:tc>
        <w:tc>
          <w:tcPr>
            <w:tcW w:w="677" w:type="dxa"/>
          </w:tcPr>
          <w:p w:rsidR="001F148E" w:rsidRDefault="001F148E" w:rsidP="00212603">
            <w:pPr>
              <w:spacing w:after="0" w:line="360" w:lineRule="auto"/>
              <w:jc w:val="center"/>
              <w:rPr>
                <w:rFonts w:ascii="Arial" w:hAnsi="Arial" w:cs="Arial"/>
                <w:sz w:val="20"/>
                <w:szCs w:val="20"/>
              </w:rPr>
            </w:pPr>
            <w:r>
              <w:rPr>
                <w:rFonts w:ascii="Arial" w:hAnsi="Arial" w:cs="Arial"/>
                <w:sz w:val="20"/>
                <w:szCs w:val="20"/>
              </w:rPr>
              <w:t>.96</w:t>
            </w:r>
          </w:p>
        </w:tc>
        <w:tc>
          <w:tcPr>
            <w:tcW w:w="677" w:type="dxa"/>
          </w:tcPr>
          <w:p w:rsidR="001F148E" w:rsidRPr="002E63B4" w:rsidRDefault="001F148E" w:rsidP="00212603">
            <w:pPr>
              <w:spacing w:after="0" w:line="360" w:lineRule="auto"/>
              <w:jc w:val="center"/>
              <w:rPr>
                <w:rFonts w:ascii="Arial" w:hAnsi="Arial" w:cs="Arial"/>
                <w:sz w:val="20"/>
                <w:szCs w:val="20"/>
              </w:rPr>
            </w:pPr>
            <w:r>
              <w:rPr>
                <w:rFonts w:ascii="Arial" w:hAnsi="Arial" w:cs="Arial"/>
                <w:sz w:val="20"/>
                <w:szCs w:val="20"/>
              </w:rPr>
              <w:t>.96</w:t>
            </w:r>
          </w:p>
        </w:tc>
      </w:tr>
      <w:tr w:rsidR="001F148E" w:rsidRPr="002E63B4" w:rsidTr="001F148E">
        <w:trPr>
          <w:trHeight w:val="441"/>
        </w:trPr>
        <w:tc>
          <w:tcPr>
            <w:tcW w:w="1898" w:type="dxa"/>
          </w:tcPr>
          <w:p w:rsidR="001F148E" w:rsidRPr="00D04F70" w:rsidRDefault="001F148E" w:rsidP="00D04F70">
            <w:pPr>
              <w:spacing w:after="0" w:line="360" w:lineRule="auto"/>
              <w:jc w:val="center"/>
              <w:rPr>
                <w:rFonts w:ascii="Arial" w:hAnsi="Arial" w:cs="Arial"/>
                <w:b/>
                <w:bCs/>
                <w:sz w:val="20"/>
                <w:szCs w:val="20"/>
              </w:rPr>
            </w:pPr>
            <w:r w:rsidRPr="002E63B4">
              <w:rPr>
                <w:rFonts w:ascii="Arial" w:hAnsi="Arial" w:cs="Arial"/>
                <w:b/>
                <w:bCs/>
                <w:sz w:val="20"/>
                <w:szCs w:val="20"/>
              </w:rPr>
              <w:t>Procedure</w:t>
            </w:r>
          </w:p>
        </w:tc>
        <w:tc>
          <w:tcPr>
            <w:tcW w:w="677" w:type="dxa"/>
          </w:tcPr>
          <w:p w:rsidR="001F148E" w:rsidRDefault="0080637A" w:rsidP="00212603">
            <w:pPr>
              <w:spacing w:after="0" w:line="360" w:lineRule="auto"/>
              <w:jc w:val="center"/>
              <w:rPr>
                <w:rFonts w:ascii="Arial" w:hAnsi="Arial" w:cs="Arial"/>
                <w:sz w:val="20"/>
                <w:szCs w:val="20"/>
              </w:rPr>
            </w:pPr>
            <w:r>
              <w:rPr>
                <w:rFonts w:ascii="Arial" w:hAnsi="Arial" w:cs="Arial"/>
                <w:sz w:val="20"/>
                <w:szCs w:val="20"/>
              </w:rPr>
              <w:t>99</w:t>
            </w:r>
          </w:p>
        </w:tc>
        <w:tc>
          <w:tcPr>
            <w:tcW w:w="677" w:type="dxa"/>
          </w:tcPr>
          <w:p w:rsidR="001F148E" w:rsidRDefault="001F148E" w:rsidP="00212603">
            <w:pPr>
              <w:spacing w:after="0" w:line="360" w:lineRule="auto"/>
              <w:jc w:val="center"/>
              <w:rPr>
                <w:rFonts w:ascii="Arial" w:hAnsi="Arial" w:cs="Arial"/>
                <w:sz w:val="20"/>
                <w:szCs w:val="20"/>
              </w:rPr>
            </w:pPr>
            <w:r>
              <w:rPr>
                <w:rFonts w:ascii="Arial" w:hAnsi="Arial" w:cs="Arial"/>
                <w:sz w:val="20"/>
                <w:szCs w:val="20"/>
              </w:rPr>
              <w:t>99.5</w:t>
            </w:r>
          </w:p>
        </w:tc>
        <w:tc>
          <w:tcPr>
            <w:tcW w:w="677" w:type="dxa"/>
          </w:tcPr>
          <w:p w:rsidR="001F148E" w:rsidRDefault="001F148E" w:rsidP="00212603">
            <w:pPr>
              <w:spacing w:after="0" w:line="360" w:lineRule="auto"/>
              <w:jc w:val="center"/>
              <w:rPr>
                <w:rFonts w:ascii="Arial" w:hAnsi="Arial" w:cs="Arial"/>
                <w:sz w:val="20"/>
                <w:szCs w:val="20"/>
              </w:rPr>
            </w:pPr>
            <w:r>
              <w:rPr>
                <w:rFonts w:ascii="Arial" w:hAnsi="Arial" w:cs="Arial"/>
                <w:sz w:val="20"/>
                <w:szCs w:val="20"/>
              </w:rPr>
              <w:t>.93</w:t>
            </w:r>
          </w:p>
        </w:tc>
        <w:tc>
          <w:tcPr>
            <w:tcW w:w="677" w:type="dxa"/>
          </w:tcPr>
          <w:p w:rsidR="001F148E" w:rsidRDefault="001F148E" w:rsidP="00212603">
            <w:pPr>
              <w:spacing w:after="0" w:line="360" w:lineRule="auto"/>
              <w:jc w:val="center"/>
              <w:rPr>
                <w:rFonts w:ascii="Arial" w:hAnsi="Arial" w:cs="Arial"/>
                <w:sz w:val="20"/>
                <w:szCs w:val="20"/>
              </w:rPr>
            </w:pPr>
            <w:r>
              <w:rPr>
                <w:rFonts w:ascii="Arial" w:hAnsi="Arial" w:cs="Arial"/>
                <w:sz w:val="20"/>
                <w:szCs w:val="20"/>
              </w:rPr>
              <w:t>.97</w:t>
            </w:r>
          </w:p>
        </w:tc>
        <w:tc>
          <w:tcPr>
            <w:tcW w:w="677" w:type="dxa"/>
          </w:tcPr>
          <w:p w:rsidR="001F148E" w:rsidRPr="002E63B4" w:rsidRDefault="001F148E" w:rsidP="00212603">
            <w:pPr>
              <w:spacing w:after="0" w:line="360" w:lineRule="auto"/>
              <w:jc w:val="center"/>
              <w:rPr>
                <w:rFonts w:ascii="Arial" w:hAnsi="Arial" w:cs="Arial"/>
                <w:sz w:val="20"/>
                <w:szCs w:val="20"/>
              </w:rPr>
            </w:pPr>
            <w:r>
              <w:rPr>
                <w:rFonts w:ascii="Arial" w:hAnsi="Arial" w:cs="Arial"/>
                <w:sz w:val="20"/>
                <w:szCs w:val="20"/>
              </w:rPr>
              <w:t>.96</w:t>
            </w:r>
          </w:p>
        </w:tc>
      </w:tr>
      <w:tr w:rsidR="001F148E" w:rsidRPr="002E63B4" w:rsidTr="001F148E">
        <w:trPr>
          <w:trHeight w:val="408"/>
        </w:trPr>
        <w:tc>
          <w:tcPr>
            <w:tcW w:w="1898" w:type="dxa"/>
          </w:tcPr>
          <w:p w:rsidR="001F148E" w:rsidRPr="002E63B4" w:rsidRDefault="001F148E" w:rsidP="00F71170">
            <w:pPr>
              <w:spacing w:after="0" w:line="360" w:lineRule="auto"/>
              <w:jc w:val="center"/>
              <w:rPr>
                <w:rFonts w:ascii="Arial" w:hAnsi="Arial" w:cs="Arial"/>
                <w:b/>
                <w:bCs/>
                <w:sz w:val="20"/>
                <w:szCs w:val="20"/>
              </w:rPr>
            </w:pPr>
            <w:r w:rsidRPr="002E63B4">
              <w:rPr>
                <w:rFonts w:ascii="Arial" w:hAnsi="Arial" w:cs="Arial"/>
                <w:b/>
                <w:bCs/>
                <w:sz w:val="20"/>
                <w:szCs w:val="20"/>
              </w:rPr>
              <w:t>Outcome</w:t>
            </w:r>
          </w:p>
        </w:tc>
        <w:tc>
          <w:tcPr>
            <w:tcW w:w="677" w:type="dxa"/>
          </w:tcPr>
          <w:p w:rsidR="001F148E" w:rsidRDefault="0080637A" w:rsidP="00212603">
            <w:pPr>
              <w:spacing w:after="0" w:line="360" w:lineRule="auto"/>
              <w:jc w:val="center"/>
              <w:rPr>
                <w:rFonts w:ascii="Arial" w:hAnsi="Arial" w:cs="Arial"/>
                <w:sz w:val="20"/>
                <w:szCs w:val="20"/>
              </w:rPr>
            </w:pPr>
            <w:r>
              <w:rPr>
                <w:rFonts w:ascii="Arial" w:hAnsi="Arial" w:cs="Arial"/>
                <w:sz w:val="20"/>
                <w:szCs w:val="20"/>
              </w:rPr>
              <w:t>1.0</w:t>
            </w:r>
          </w:p>
        </w:tc>
        <w:tc>
          <w:tcPr>
            <w:tcW w:w="677" w:type="dxa"/>
          </w:tcPr>
          <w:p w:rsidR="001F148E" w:rsidRDefault="001F148E" w:rsidP="00212603">
            <w:pPr>
              <w:spacing w:after="0" w:line="360" w:lineRule="auto"/>
              <w:jc w:val="center"/>
              <w:rPr>
                <w:rFonts w:ascii="Arial" w:hAnsi="Arial" w:cs="Arial"/>
                <w:sz w:val="20"/>
                <w:szCs w:val="20"/>
              </w:rPr>
            </w:pPr>
            <w:r>
              <w:rPr>
                <w:rFonts w:ascii="Arial" w:hAnsi="Arial" w:cs="Arial"/>
                <w:sz w:val="20"/>
                <w:szCs w:val="20"/>
              </w:rPr>
              <w:t>99</w:t>
            </w:r>
          </w:p>
        </w:tc>
        <w:tc>
          <w:tcPr>
            <w:tcW w:w="677" w:type="dxa"/>
          </w:tcPr>
          <w:p w:rsidR="001F148E" w:rsidRDefault="001F148E" w:rsidP="00212603">
            <w:pPr>
              <w:spacing w:after="0" w:line="360" w:lineRule="auto"/>
              <w:jc w:val="center"/>
              <w:rPr>
                <w:rFonts w:ascii="Arial" w:hAnsi="Arial" w:cs="Arial"/>
                <w:sz w:val="20"/>
                <w:szCs w:val="20"/>
              </w:rPr>
            </w:pPr>
            <w:r>
              <w:rPr>
                <w:rFonts w:ascii="Arial" w:hAnsi="Arial" w:cs="Arial"/>
                <w:sz w:val="20"/>
                <w:szCs w:val="20"/>
              </w:rPr>
              <w:t>1.0</w:t>
            </w:r>
          </w:p>
        </w:tc>
        <w:tc>
          <w:tcPr>
            <w:tcW w:w="677" w:type="dxa"/>
          </w:tcPr>
          <w:p w:rsidR="001F148E" w:rsidRDefault="001F148E" w:rsidP="00212603">
            <w:pPr>
              <w:spacing w:after="0" w:line="360" w:lineRule="auto"/>
              <w:jc w:val="center"/>
              <w:rPr>
                <w:rFonts w:ascii="Arial" w:hAnsi="Arial" w:cs="Arial"/>
                <w:sz w:val="20"/>
                <w:szCs w:val="20"/>
              </w:rPr>
            </w:pPr>
            <w:r>
              <w:rPr>
                <w:rFonts w:ascii="Arial" w:hAnsi="Arial" w:cs="Arial"/>
                <w:sz w:val="20"/>
                <w:szCs w:val="20"/>
              </w:rPr>
              <w:t>.96</w:t>
            </w:r>
          </w:p>
        </w:tc>
        <w:tc>
          <w:tcPr>
            <w:tcW w:w="677" w:type="dxa"/>
          </w:tcPr>
          <w:p w:rsidR="001F148E" w:rsidRPr="002E63B4" w:rsidRDefault="001F148E" w:rsidP="00212603">
            <w:pPr>
              <w:spacing w:after="0" w:line="360" w:lineRule="auto"/>
              <w:jc w:val="center"/>
              <w:rPr>
                <w:rFonts w:ascii="Arial" w:hAnsi="Arial" w:cs="Arial"/>
                <w:sz w:val="20"/>
                <w:szCs w:val="20"/>
              </w:rPr>
            </w:pPr>
            <w:r>
              <w:rPr>
                <w:rFonts w:ascii="Arial" w:hAnsi="Arial" w:cs="Arial"/>
                <w:sz w:val="20"/>
                <w:szCs w:val="20"/>
              </w:rPr>
              <w:t>.96</w:t>
            </w:r>
          </w:p>
        </w:tc>
      </w:tr>
    </w:tbl>
    <w:p w:rsidR="00E027F2" w:rsidRDefault="00E027F2" w:rsidP="00F71170">
      <w:pPr>
        <w:spacing w:after="0" w:line="360" w:lineRule="auto"/>
        <w:jc w:val="both"/>
        <w:rPr>
          <w:rFonts w:ascii="Arial" w:hAnsi="Arial" w:cs="Arial"/>
          <w:b/>
          <w:bCs/>
          <w:sz w:val="20"/>
          <w:szCs w:val="20"/>
        </w:rPr>
      </w:pPr>
    </w:p>
    <w:p w:rsidR="00816F1B" w:rsidRDefault="00816F1B">
      <w:pPr>
        <w:spacing w:after="0" w:line="240" w:lineRule="auto"/>
        <w:rPr>
          <w:rFonts w:ascii="Arial" w:hAnsi="Arial" w:cs="Arial"/>
          <w:b/>
          <w:bCs/>
          <w:sz w:val="20"/>
          <w:szCs w:val="20"/>
        </w:rPr>
      </w:pPr>
      <w:r>
        <w:rPr>
          <w:rFonts w:ascii="Arial" w:hAnsi="Arial" w:cs="Arial"/>
          <w:b/>
          <w:bCs/>
          <w:sz w:val="20"/>
          <w:szCs w:val="20"/>
        </w:rPr>
        <w:br w:type="page"/>
      </w:r>
    </w:p>
    <w:p w:rsidR="00E44C9C" w:rsidRPr="00212603" w:rsidRDefault="00E44C9C" w:rsidP="00F71170">
      <w:pPr>
        <w:spacing w:after="0" w:line="360" w:lineRule="auto"/>
        <w:jc w:val="both"/>
        <w:rPr>
          <w:rFonts w:ascii="Arial" w:hAnsi="Arial" w:cs="Arial"/>
          <w:b/>
          <w:bCs/>
        </w:rPr>
      </w:pPr>
      <w:r w:rsidRPr="00212603">
        <w:rPr>
          <w:rFonts w:ascii="Arial" w:hAnsi="Arial" w:cs="Arial"/>
          <w:b/>
          <w:bCs/>
        </w:rPr>
        <w:lastRenderedPageBreak/>
        <w:t>Conclusions</w:t>
      </w:r>
    </w:p>
    <w:p w:rsidR="00D140ED" w:rsidRDefault="00E44C9C" w:rsidP="00212603">
      <w:pPr>
        <w:spacing w:after="0" w:line="360" w:lineRule="auto"/>
        <w:jc w:val="both"/>
        <w:rPr>
          <w:rFonts w:ascii="Arial" w:hAnsi="Arial" w:cs="Arial"/>
          <w:sz w:val="20"/>
          <w:szCs w:val="20"/>
        </w:rPr>
      </w:pPr>
      <w:r w:rsidRPr="004C0951">
        <w:rPr>
          <w:rFonts w:ascii="Arial" w:hAnsi="Arial" w:cs="Arial"/>
          <w:sz w:val="20"/>
          <w:szCs w:val="20"/>
        </w:rPr>
        <w:t xml:space="preserve">On the whole the NCHDA data was accurate, well </w:t>
      </w:r>
      <w:r w:rsidR="006C4981" w:rsidRPr="004C0951">
        <w:rPr>
          <w:rFonts w:ascii="Arial" w:hAnsi="Arial" w:cs="Arial"/>
          <w:sz w:val="20"/>
          <w:szCs w:val="20"/>
        </w:rPr>
        <w:t>documented, good quality and were</w:t>
      </w:r>
      <w:r w:rsidRPr="004C0951">
        <w:rPr>
          <w:rFonts w:ascii="Arial" w:hAnsi="Arial" w:cs="Arial"/>
          <w:sz w:val="20"/>
          <w:szCs w:val="20"/>
        </w:rPr>
        <w:t xml:space="preserve"> appropriately recorded in the Cath Lab and Theatre log books.  </w:t>
      </w:r>
      <w:r w:rsidR="00D140ED" w:rsidRPr="004C0951">
        <w:rPr>
          <w:rFonts w:ascii="Arial" w:hAnsi="Arial" w:cs="Arial"/>
          <w:sz w:val="20"/>
          <w:szCs w:val="20"/>
        </w:rPr>
        <w:t xml:space="preserve">The hospital case notes for each of the patients included in the Data Quality Indicator (DQI) analysis had been meticulously prepared by the Congenital Data Manager.  </w:t>
      </w:r>
    </w:p>
    <w:p w:rsidR="004C0951" w:rsidRPr="004C0951" w:rsidRDefault="004C0951" w:rsidP="00212603">
      <w:pPr>
        <w:spacing w:after="0" w:line="360" w:lineRule="auto"/>
        <w:jc w:val="both"/>
        <w:rPr>
          <w:rFonts w:ascii="Arial" w:hAnsi="Arial" w:cs="Arial"/>
          <w:sz w:val="20"/>
          <w:szCs w:val="20"/>
        </w:rPr>
      </w:pPr>
    </w:p>
    <w:p w:rsidR="00E44C9C" w:rsidRPr="004C0951" w:rsidRDefault="00E44C9C" w:rsidP="009862C6">
      <w:pPr>
        <w:spacing w:line="360" w:lineRule="auto"/>
        <w:jc w:val="both"/>
        <w:rPr>
          <w:rFonts w:ascii="Arial" w:eastAsia="Times New Roman" w:hAnsi="Arial" w:cs="Arial"/>
          <w:sz w:val="20"/>
          <w:szCs w:val="20"/>
          <w:lang w:eastAsia="en-GB"/>
        </w:rPr>
      </w:pPr>
      <w:r w:rsidRPr="004C0951">
        <w:rPr>
          <w:rFonts w:ascii="Arial" w:hAnsi="Arial" w:cs="Arial"/>
          <w:sz w:val="20"/>
          <w:szCs w:val="20"/>
        </w:rPr>
        <w:t>Electron</w:t>
      </w:r>
      <w:r w:rsidR="006B045B" w:rsidRPr="004C0951">
        <w:rPr>
          <w:rFonts w:ascii="Arial" w:hAnsi="Arial" w:cs="Arial"/>
          <w:sz w:val="20"/>
          <w:szCs w:val="20"/>
        </w:rPr>
        <w:t>ic log books are not yet in use a</w:t>
      </w:r>
      <w:r w:rsidR="006D1545" w:rsidRPr="004C0951">
        <w:rPr>
          <w:rFonts w:ascii="Arial" w:hAnsi="Arial" w:cs="Arial"/>
          <w:sz w:val="20"/>
          <w:szCs w:val="20"/>
        </w:rPr>
        <w:t>t</w:t>
      </w:r>
      <w:r w:rsidR="006B045B" w:rsidRPr="004C0951">
        <w:rPr>
          <w:rFonts w:ascii="Arial" w:hAnsi="Arial" w:cs="Arial"/>
          <w:sz w:val="20"/>
          <w:szCs w:val="20"/>
        </w:rPr>
        <w:t xml:space="preserve"> this centre.  T</w:t>
      </w:r>
      <w:r w:rsidRPr="004C0951">
        <w:rPr>
          <w:rFonts w:ascii="Arial" w:hAnsi="Arial" w:cs="Arial"/>
          <w:sz w:val="20"/>
          <w:szCs w:val="20"/>
        </w:rPr>
        <w:t>h</w:t>
      </w:r>
      <w:r w:rsidR="006B045B" w:rsidRPr="004C0951">
        <w:rPr>
          <w:rFonts w:ascii="Arial" w:hAnsi="Arial" w:cs="Arial"/>
          <w:sz w:val="20"/>
          <w:szCs w:val="20"/>
        </w:rPr>
        <w:t>e DQI</w:t>
      </w:r>
      <w:r w:rsidR="000D069B">
        <w:rPr>
          <w:rFonts w:ascii="Arial" w:hAnsi="Arial" w:cs="Arial"/>
          <w:sz w:val="20"/>
          <w:szCs w:val="20"/>
        </w:rPr>
        <w:t xml:space="preserve"> continues to be of a very high</w:t>
      </w:r>
      <w:r w:rsidR="00A7538E">
        <w:rPr>
          <w:rFonts w:ascii="Arial" w:hAnsi="Arial" w:cs="Arial"/>
          <w:sz w:val="20"/>
          <w:szCs w:val="20"/>
        </w:rPr>
        <w:t xml:space="preserve"> standard</w:t>
      </w:r>
      <w:r w:rsidR="001603BD">
        <w:rPr>
          <w:rFonts w:ascii="Arial" w:hAnsi="Arial" w:cs="Arial"/>
          <w:sz w:val="20"/>
          <w:szCs w:val="20"/>
        </w:rPr>
        <w:t xml:space="preserve">, </w:t>
      </w:r>
      <w:r w:rsidR="006B045B" w:rsidRPr="004C0951">
        <w:rPr>
          <w:rFonts w:ascii="Arial" w:hAnsi="Arial" w:cs="Arial"/>
          <w:sz w:val="20"/>
          <w:szCs w:val="20"/>
        </w:rPr>
        <w:t>which is excellent</w:t>
      </w:r>
      <w:r w:rsidRPr="004C0951">
        <w:rPr>
          <w:rFonts w:ascii="Arial" w:hAnsi="Arial" w:cs="Arial"/>
          <w:sz w:val="20"/>
          <w:szCs w:val="20"/>
        </w:rPr>
        <w:t xml:space="preserve"> </w:t>
      </w:r>
      <w:proofErr w:type="gramStart"/>
      <w:r w:rsidR="00A7538E">
        <w:rPr>
          <w:rFonts w:ascii="Arial" w:hAnsi="Arial" w:cs="Arial"/>
          <w:sz w:val="20"/>
          <w:szCs w:val="20"/>
        </w:rPr>
        <w:t xml:space="preserve">and </w:t>
      </w:r>
      <w:r w:rsidR="006B045B" w:rsidRPr="004C0951">
        <w:rPr>
          <w:rFonts w:ascii="Arial" w:hAnsi="Arial" w:cs="Arial"/>
          <w:sz w:val="20"/>
          <w:szCs w:val="20"/>
        </w:rPr>
        <w:t xml:space="preserve"> </w:t>
      </w:r>
      <w:r w:rsidRPr="004C0951">
        <w:rPr>
          <w:rFonts w:ascii="Arial" w:hAnsi="Arial" w:cs="Arial"/>
          <w:sz w:val="20"/>
          <w:szCs w:val="20"/>
        </w:rPr>
        <w:t>demonstrate</w:t>
      </w:r>
      <w:r w:rsidR="00D140ED" w:rsidRPr="004C0951">
        <w:rPr>
          <w:rFonts w:ascii="Arial" w:hAnsi="Arial" w:cs="Arial"/>
          <w:sz w:val="20"/>
          <w:szCs w:val="20"/>
        </w:rPr>
        <w:t>s</w:t>
      </w:r>
      <w:proofErr w:type="gramEnd"/>
      <w:r w:rsidRPr="004C0951">
        <w:rPr>
          <w:rFonts w:ascii="Arial" w:hAnsi="Arial" w:cs="Arial"/>
          <w:sz w:val="20"/>
          <w:szCs w:val="20"/>
        </w:rPr>
        <w:t xml:space="preserve"> that the </w:t>
      </w:r>
      <w:r w:rsidR="00780397" w:rsidRPr="004C0951">
        <w:rPr>
          <w:rFonts w:ascii="Arial" w:hAnsi="Arial" w:cs="Arial"/>
          <w:sz w:val="20"/>
          <w:szCs w:val="20"/>
        </w:rPr>
        <w:t xml:space="preserve">NCHDA </w:t>
      </w:r>
      <w:r w:rsidR="006C4981" w:rsidRPr="004C0951">
        <w:rPr>
          <w:rFonts w:ascii="Arial" w:hAnsi="Arial" w:cs="Arial"/>
          <w:sz w:val="20"/>
          <w:szCs w:val="20"/>
        </w:rPr>
        <w:t xml:space="preserve">data collection and </w:t>
      </w:r>
      <w:r w:rsidR="00780397" w:rsidRPr="004C0951">
        <w:rPr>
          <w:rFonts w:ascii="Arial" w:hAnsi="Arial" w:cs="Arial"/>
          <w:sz w:val="20"/>
          <w:szCs w:val="20"/>
        </w:rPr>
        <w:t xml:space="preserve">audit </w:t>
      </w:r>
      <w:r w:rsidRPr="004C0951">
        <w:rPr>
          <w:rFonts w:ascii="Arial" w:hAnsi="Arial" w:cs="Arial"/>
          <w:sz w:val="20"/>
          <w:szCs w:val="20"/>
        </w:rPr>
        <w:t>processes in place</w:t>
      </w:r>
      <w:r w:rsidR="006D1545" w:rsidRPr="004C0951">
        <w:rPr>
          <w:rFonts w:ascii="Arial" w:hAnsi="Arial" w:cs="Arial"/>
          <w:sz w:val="20"/>
          <w:szCs w:val="20"/>
        </w:rPr>
        <w:t xml:space="preserve"> </w:t>
      </w:r>
      <w:r w:rsidR="00D140ED" w:rsidRPr="004C0951">
        <w:rPr>
          <w:rFonts w:ascii="Arial" w:hAnsi="Arial" w:cs="Arial"/>
          <w:sz w:val="20"/>
          <w:szCs w:val="20"/>
        </w:rPr>
        <w:t xml:space="preserve">to support it </w:t>
      </w:r>
      <w:r w:rsidR="006D1545" w:rsidRPr="004C0951">
        <w:rPr>
          <w:rFonts w:ascii="Arial" w:hAnsi="Arial" w:cs="Arial"/>
          <w:sz w:val="20"/>
          <w:szCs w:val="20"/>
        </w:rPr>
        <w:t>at this centre</w:t>
      </w:r>
      <w:r w:rsidRPr="004C0951">
        <w:rPr>
          <w:rFonts w:ascii="Arial" w:hAnsi="Arial" w:cs="Arial"/>
          <w:sz w:val="20"/>
          <w:szCs w:val="20"/>
        </w:rPr>
        <w:t xml:space="preserve"> are working</w:t>
      </w:r>
      <w:r w:rsidR="00D140ED" w:rsidRPr="004C0951">
        <w:rPr>
          <w:rFonts w:ascii="Arial" w:hAnsi="Arial" w:cs="Arial"/>
          <w:sz w:val="20"/>
          <w:szCs w:val="20"/>
        </w:rPr>
        <w:t xml:space="preserve"> well</w:t>
      </w:r>
      <w:r w:rsidRPr="004C0951">
        <w:rPr>
          <w:rFonts w:ascii="Arial" w:hAnsi="Arial" w:cs="Arial"/>
          <w:sz w:val="20"/>
          <w:szCs w:val="20"/>
        </w:rPr>
        <w:t xml:space="preserve">. </w:t>
      </w:r>
    </w:p>
    <w:p w:rsidR="00780397" w:rsidRDefault="00A7538E" w:rsidP="00F71170">
      <w:pPr>
        <w:spacing w:after="0" w:line="360" w:lineRule="auto"/>
        <w:jc w:val="both"/>
        <w:rPr>
          <w:rFonts w:ascii="Arial" w:hAnsi="Arial" w:cs="Arial"/>
          <w:sz w:val="20"/>
          <w:szCs w:val="20"/>
        </w:rPr>
      </w:pPr>
      <w:r>
        <w:rPr>
          <w:rFonts w:ascii="Arial" w:hAnsi="Arial" w:cs="Arial"/>
          <w:sz w:val="20"/>
          <w:szCs w:val="20"/>
        </w:rPr>
        <w:t>As previously reported, d</w:t>
      </w:r>
      <w:r w:rsidR="006D1545" w:rsidRPr="004C0951">
        <w:rPr>
          <w:rFonts w:ascii="Arial" w:hAnsi="Arial" w:cs="Arial"/>
          <w:sz w:val="20"/>
          <w:szCs w:val="20"/>
        </w:rPr>
        <w:t xml:space="preserve">ata entry is </w:t>
      </w:r>
      <w:r w:rsidR="006C4981" w:rsidRPr="004C0951">
        <w:rPr>
          <w:rFonts w:ascii="Arial" w:hAnsi="Arial" w:cs="Arial"/>
          <w:sz w:val="20"/>
          <w:szCs w:val="20"/>
        </w:rPr>
        <w:t xml:space="preserve">now </w:t>
      </w:r>
      <w:r w:rsidR="006D1545" w:rsidRPr="004C0951">
        <w:rPr>
          <w:rFonts w:ascii="Arial" w:hAnsi="Arial" w:cs="Arial"/>
          <w:sz w:val="20"/>
          <w:szCs w:val="20"/>
        </w:rPr>
        <w:t>possible at a wider range of locations</w:t>
      </w:r>
      <w:r w:rsidR="004C0951">
        <w:rPr>
          <w:rFonts w:ascii="Arial" w:hAnsi="Arial" w:cs="Arial"/>
          <w:sz w:val="20"/>
          <w:szCs w:val="20"/>
        </w:rPr>
        <w:t xml:space="preserve"> as each user has their own user ID and password to the information collection system Intellect</w:t>
      </w:r>
      <w:r w:rsidR="006D1545" w:rsidRPr="004C0951">
        <w:rPr>
          <w:rFonts w:ascii="Arial" w:hAnsi="Arial" w:cs="Arial"/>
          <w:sz w:val="20"/>
          <w:szCs w:val="20"/>
        </w:rPr>
        <w:t>.</w:t>
      </w:r>
    </w:p>
    <w:p w:rsidR="00A7538E" w:rsidRDefault="00A7538E" w:rsidP="00F71170">
      <w:pPr>
        <w:spacing w:after="0" w:line="360" w:lineRule="auto"/>
        <w:jc w:val="both"/>
        <w:rPr>
          <w:rFonts w:ascii="Arial" w:hAnsi="Arial" w:cs="Arial"/>
          <w:sz w:val="20"/>
          <w:szCs w:val="20"/>
        </w:rPr>
      </w:pPr>
    </w:p>
    <w:p w:rsidR="00A7538E" w:rsidRPr="004C0951" w:rsidRDefault="00A7538E" w:rsidP="00F71170">
      <w:pPr>
        <w:spacing w:after="0" w:line="360" w:lineRule="auto"/>
        <w:jc w:val="both"/>
        <w:rPr>
          <w:rFonts w:ascii="Arial" w:hAnsi="Arial" w:cs="Arial"/>
          <w:sz w:val="20"/>
          <w:szCs w:val="20"/>
        </w:rPr>
      </w:pPr>
      <w:r>
        <w:rPr>
          <w:rFonts w:ascii="Arial" w:hAnsi="Arial" w:cs="Arial"/>
          <w:sz w:val="20"/>
          <w:szCs w:val="20"/>
        </w:rPr>
        <w:t>NCHDA acknowledge that the data collection year 2017-18 was again fraught with technical challenges and thank every congenital centre for their patience while problems were resolved.</w:t>
      </w:r>
    </w:p>
    <w:p w:rsidR="00780397" w:rsidRPr="004C0951" w:rsidRDefault="00780397" w:rsidP="00F71170">
      <w:pPr>
        <w:spacing w:after="0" w:line="360" w:lineRule="auto"/>
        <w:jc w:val="both"/>
        <w:rPr>
          <w:rFonts w:ascii="Arial" w:hAnsi="Arial" w:cs="Arial"/>
          <w:sz w:val="20"/>
          <w:szCs w:val="20"/>
        </w:rPr>
      </w:pPr>
    </w:p>
    <w:p w:rsidR="00D140ED" w:rsidRPr="004C0951" w:rsidRDefault="00D140ED" w:rsidP="00D140ED">
      <w:pPr>
        <w:spacing w:after="0" w:line="360" w:lineRule="auto"/>
        <w:jc w:val="both"/>
        <w:rPr>
          <w:rFonts w:ascii="Arial" w:eastAsia="Times New Roman" w:hAnsi="Arial" w:cs="Arial"/>
          <w:sz w:val="20"/>
          <w:szCs w:val="20"/>
          <w:lang w:eastAsia="en-GB"/>
        </w:rPr>
      </w:pPr>
      <w:r w:rsidRPr="004C0951">
        <w:rPr>
          <w:rFonts w:ascii="Arial" w:eastAsia="Times New Roman" w:hAnsi="Arial" w:cs="Arial"/>
          <w:sz w:val="20"/>
          <w:szCs w:val="20"/>
          <w:lang w:eastAsia="en-GB"/>
        </w:rPr>
        <w:t>Some of the detail of implantable devices (manufacturer, mo</w:t>
      </w:r>
      <w:r w:rsidR="004C0951">
        <w:rPr>
          <w:rFonts w:ascii="Arial" w:eastAsia="Times New Roman" w:hAnsi="Arial" w:cs="Arial"/>
          <w:sz w:val="20"/>
          <w:szCs w:val="20"/>
          <w:lang w:eastAsia="en-GB"/>
        </w:rPr>
        <w:t>del and serial number) was still difficult to find</w:t>
      </w:r>
      <w:r w:rsidRPr="004C0951">
        <w:rPr>
          <w:rFonts w:ascii="Arial" w:eastAsia="Times New Roman" w:hAnsi="Arial" w:cs="Arial"/>
          <w:sz w:val="20"/>
          <w:szCs w:val="20"/>
          <w:lang w:eastAsia="en-GB"/>
        </w:rPr>
        <w:t xml:space="preserve"> and it is of concern that these details did not always appear to be in included in the </w:t>
      </w:r>
      <w:proofErr w:type="gramStart"/>
      <w:r w:rsidRPr="004C0951">
        <w:rPr>
          <w:rFonts w:ascii="Arial" w:eastAsia="Times New Roman" w:hAnsi="Arial" w:cs="Arial"/>
          <w:sz w:val="20"/>
          <w:szCs w:val="20"/>
          <w:lang w:eastAsia="en-GB"/>
        </w:rPr>
        <w:t>patients</w:t>
      </w:r>
      <w:proofErr w:type="gramEnd"/>
      <w:r w:rsidRPr="004C0951">
        <w:rPr>
          <w:rFonts w:ascii="Arial" w:eastAsia="Times New Roman" w:hAnsi="Arial" w:cs="Arial"/>
          <w:sz w:val="20"/>
          <w:szCs w:val="20"/>
          <w:lang w:eastAsia="en-GB"/>
        </w:rPr>
        <w:t xml:space="preserve"> hospital notes</w:t>
      </w:r>
      <w:r w:rsidR="000D0E43">
        <w:rPr>
          <w:rFonts w:ascii="Arial" w:eastAsia="Times New Roman" w:hAnsi="Arial" w:cs="Arial"/>
          <w:sz w:val="20"/>
          <w:szCs w:val="20"/>
          <w:lang w:eastAsia="en-GB"/>
        </w:rPr>
        <w:t xml:space="preserve"> and the congenital data manager does not have access to the database where much of the EP and Pacing data are recorded</w:t>
      </w:r>
      <w:r w:rsidR="009862C6" w:rsidRPr="004C0951">
        <w:rPr>
          <w:rFonts w:ascii="Arial" w:eastAsia="Times New Roman" w:hAnsi="Arial" w:cs="Arial"/>
          <w:sz w:val="20"/>
          <w:szCs w:val="20"/>
          <w:lang w:eastAsia="en-GB"/>
        </w:rPr>
        <w:t>.</w:t>
      </w:r>
    </w:p>
    <w:p w:rsidR="009862C6" w:rsidRPr="004C0951" w:rsidRDefault="009862C6" w:rsidP="00D140ED">
      <w:pPr>
        <w:spacing w:after="0" w:line="360" w:lineRule="auto"/>
        <w:jc w:val="both"/>
        <w:rPr>
          <w:rFonts w:ascii="Arial" w:eastAsia="Times New Roman" w:hAnsi="Arial" w:cs="Arial"/>
          <w:sz w:val="20"/>
          <w:szCs w:val="20"/>
          <w:lang w:eastAsia="en-GB"/>
        </w:rPr>
      </w:pPr>
    </w:p>
    <w:p w:rsidR="009862C6" w:rsidRPr="004C0951" w:rsidRDefault="009862C6" w:rsidP="00D140ED">
      <w:pPr>
        <w:spacing w:after="0" w:line="360" w:lineRule="auto"/>
        <w:jc w:val="both"/>
        <w:rPr>
          <w:rFonts w:ascii="Arial" w:eastAsia="Times New Roman" w:hAnsi="Arial" w:cs="Arial"/>
          <w:sz w:val="20"/>
          <w:szCs w:val="20"/>
          <w:lang w:eastAsia="en-GB"/>
        </w:rPr>
      </w:pPr>
      <w:r w:rsidRPr="004C0951">
        <w:rPr>
          <w:rFonts w:ascii="Arial" w:eastAsia="Times New Roman" w:hAnsi="Arial" w:cs="Arial"/>
          <w:sz w:val="20"/>
          <w:szCs w:val="20"/>
          <w:lang w:eastAsia="en-GB"/>
        </w:rPr>
        <w:t>It was also</w:t>
      </w:r>
      <w:r w:rsidR="00A7538E">
        <w:rPr>
          <w:rFonts w:ascii="Arial" w:eastAsia="Times New Roman" w:hAnsi="Arial" w:cs="Arial"/>
          <w:sz w:val="20"/>
          <w:szCs w:val="20"/>
          <w:lang w:eastAsia="en-GB"/>
        </w:rPr>
        <w:t xml:space="preserve"> noted </w:t>
      </w:r>
      <w:proofErr w:type="gramStart"/>
      <w:r w:rsidR="00A7538E">
        <w:rPr>
          <w:rFonts w:ascii="Arial" w:eastAsia="Times New Roman" w:hAnsi="Arial" w:cs="Arial"/>
          <w:sz w:val="20"/>
          <w:szCs w:val="20"/>
          <w:lang w:eastAsia="en-GB"/>
        </w:rPr>
        <w:t xml:space="preserve">that </w:t>
      </w:r>
      <w:r w:rsidRPr="004C0951">
        <w:rPr>
          <w:rFonts w:ascii="Arial" w:eastAsia="Times New Roman" w:hAnsi="Arial" w:cs="Arial"/>
          <w:sz w:val="20"/>
          <w:szCs w:val="20"/>
          <w:lang w:eastAsia="en-GB"/>
        </w:rPr>
        <w:t xml:space="preserve"> on</w:t>
      </w:r>
      <w:proofErr w:type="gramEnd"/>
      <w:r w:rsidRPr="004C0951">
        <w:rPr>
          <w:rFonts w:ascii="Arial" w:eastAsia="Times New Roman" w:hAnsi="Arial" w:cs="Arial"/>
          <w:sz w:val="20"/>
          <w:szCs w:val="20"/>
          <w:lang w:eastAsia="en-GB"/>
        </w:rPr>
        <w:t xml:space="preserve"> some occasions that the diagnoses coding used did not always </w:t>
      </w:r>
      <w:r w:rsidR="005D446D" w:rsidRPr="004C0951">
        <w:rPr>
          <w:rFonts w:ascii="Arial" w:eastAsia="Times New Roman" w:hAnsi="Arial" w:cs="Arial"/>
          <w:sz w:val="20"/>
          <w:szCs w:val="20"/>
          <w:lang w:eastAsia="en-GB"/>
        </w:rPr>
        <w:t xml:space="preserve">completely </w:t>
      </w:r>
      <w:r w:rsidRPr="004C0951">
        <w:rPr>
          <w:rFonts w:ascii="Arial" w:eastAsia="Times New Roman" w:hAnsi="Arial" w:cs="Arial"/>
          <w:sz w:val="20"/>
          <w:szCs w:val="20"/>
          <w:lang w:eastAsia="en-GB"/>
        </w:rPr>
        <w:t>reconcile with the procedure</w:t>
      </w:r>
      <w:r w:rsidR="005D446D" w:rsidRPr="004C0951">
        <w:rPr>
          <w:rFonts w:ascii="Arial" w:eastAsia="Times New Roman" w:hAnsi="Arial" w:cs="Arial"/>
          <w:sz w:val="20"/>
          <w:szCs w:val="20"/>
          <w:lang w:eastAsia="en-GB"/>
        </w:rPr>
        <w:t xml:space="preserve"> performed.</w:t>
      </w:r>
    </w:p>
    <w:p w:rsidR="006C4981" w:rsidRPr="004C0951" w:rsidRDefault="006C4981" w:rsidP="00F71170">
      <w:pPr>
        <w:spacing w:after="0" w:line="360" w:lineRule="auto"/>
        <w:jc w:val="both"/>
        <w:rPr>
          <w:rFonts w:ascii="Arial" w:hAnsi="Arial" w:cs="Arial"/>
          <w:sz w:val="20"/>
          <w:szCs w:val="20"/>
        </w:rPr>
      </w:pPr>
    </w:p>
    <w:p w:rsidR="006C4981" w:rsidRPr="004C0951" w:rsidRDefault="00D140ED" w:rsidP="00F71170">
      <w:pPr>
        <w:spacing w:after="0" w:line="360" w:lineRule="auto"/>
        <w:jc w:val="both"/>
        <w:rPr>
          <w:rFonts w:ascii="Arial" w:hAnsi="Arial" w:cs="Arial"/>
          <w:sz w:val="20"/>
          <w:szCs w:val="20"/>
        </w:rPr>
      </w:pPr>
      <w:r w:rsidRPr="004C0951">
        <w:rPr>
          <w:rFonts w:ascii="Arial" w:hAnsi="Arial" w:cs="Arial"/>
          <w:sz w:val="20"/>
          <w:szCs w:val="20"/>
        </w:rPr>
        <w:t>As previously reported, t</w:t>
      </w:r>
      <w:r w:rsidR="006C4981" w:rsidRPr="004C0951">
        <w:rPr>
          <w:rFonts w:ascii="Arial" w:hAnsi="Arial" w:cs="Arial"/>
          <w:sz w:val="20"/>
          <w:szCs w:val="20"/>
        </w:rPr>
        <w:t xml:space="preserve">here was also some difficulty in accurately identifying procedures for congenital heart disease in all </w:t>
      </w:r>
      <w:r w:rsidRPr="004C0951">
        <w:rPr>
          <w:rFonts w:ascii="Arial" w:hAnsi="Arial" w:cs="Arial"/>
          <w:sz w:val="20"/>
          <w:szCs w:val="20"/>
        </w:rPr>
        <w:t xml:space="preserve">of </w:t>
      </w:r>
      <w:r w:rsidR="006C4981" w:rsidRPr="004C0951">
        <w:rPr>
          <w:rFonts w:ascii="Arial" w:hAnsi="Arial" w:cs="Arial"/>
          <w:sz w:val="20"/>
          <w:szCs w:val="20"/>
        </w:rPr>
        <w:t>the log books seen.  Some operating theatre</w:t>
      </w:r>
      <w:r w:rsidR="009862C6" w:rsidRPr="004C0951">
        <w:rPr>
          <w:rFonts w:ascii="Arial" w:hAnsi="Arial" w:cs="Arial"/>
          <w:sz w:val="20"/>
          <w:szCs w:val="20"/>
        </w:rPr>
        <w:t xml:space="preserve"> and cathlab log book</w:t>
      </w:r>
      <w:r w:rsidR="006C4981" w:rsidRPr="004C0951">
        <w:rPr>
          <w:rFonts w:ascii="Arial" w:hAnsi="Arial" w:cs="Arial"/>
          <w:sz w:val="20"/>
          <w:szCs w:val="20"/>
        </w:rPr>
        <w:t xml:space="preserve"> entries did not record what</w:t>
      </w:r>
      <w:r w:rsidRPr="004C0951">
        <w:rPr>
          <w:rFonts w:ascii="Arial" w:hAnsi="Arial" w:cs="Arial"/>
          <w:sz w:val="20"/>
          <w:szCs w:val="20"/>
        </w:rPr>
        <w:t xml:space="preserve"> procedure was performed at all and in other records for young adult patients it was not clear whether or not the procedure being performed was for congenital, acquired or inherited heart disease.</w:t>
      </w:r>
    </w:p>
    <w:p w:rsidR="00647D59" w:rsidRPr="004C0951" w:rsidRDefault="00647D59" w:rsidP="00F71170">
      <w:pPr>
        <w:spacing w:after="0" w:line="360" w:lineRule="auto"/>
        <w:jc w:val="both"/>
        <w:rPr>
          <w:rFonts w:ascii="Arial" w:hAnsi="Arial" w:cs="Arial"/>
          <w:sz w:val="20"/>
          <w:szCs w:val="20"/>
        </w:rPr>
      </w:pPr>
    </w:p>
    <w:p w:rsidR="00D140ED" w:rsidRPr="004C0951" w:rsidRDefault="00D140ED" w:rsidP="00D140ED">
      <w:pPr>
        <w:spacing w:after="0" w:line="360" w:lineRule="auto"/>
        <w:jc w:val="both"/>
        <w:rPr>
          <w:rFonts w:ascii="Arial" w:eastAsia="Times New Roman" w:hAnsi="Arial" w:cs="Arial"/>
          <w:b/>
          <w:bCs/>
          <w:sz w:val="20"/>
          <w:szCs w:val="20"/>
          <w:lang w:eastAsia="en-GB"/>
        </w:rPr>
      </w:pPr>
      <w:r w:rsidRPr="004C0951">
        <w:rPr>
          <w:rFonts w:ascii="Arial" w:eastAsia="Times New Roman" w:hAnsi="Arial" w:cs="Arial"/>
          <w:b/>
          <w:bCs/>
          <w:sz w:val="20"/>
          <w:szCs w:val="20"/>
          <w:lang w:eastAsia="en-GB"/>
        </w:rPr>
        <w:t>Validation of Deceased Patients Case Notes</w:t>
      </w:r>
    </w:p>
    <w:p w:rsidR="00D140ED" w:rsidRPr="004C0951" w:rsidRDefault="00D140ED" w:rsidP="00D140ED">
      <w:pPr>
        <w:spacing w:after="0" w:line="360" w:lineRule="auto"/>
        <w:jc w:val="both"/>
        <w:rPr>
          <w:rFonts w:ascii="Arial" w:eastAsia="Times New Roman" w:hAnsi="Arial" w:cs="Arial"/>
          <w:bCs/>
          <w:sz w:val="20"/>
          <w:szCs w:val="20"/>
          <w:lang w:eastAsia="en-GB"/>
        </w:rPr>
      </w:pPr>
      <w:r w:rsidRPr="004C0951">
        <w:rPr>
          <w:rFonts w:ascii="Arial" w:eastAsia="Times New Roman" w:hAnsi="Arial" w:cs="Arial"/>
          <w:bCs/>
          <w:sz w:val="20"/>
          <w:szCs w:val="20"/>
          <w:lang w:eastAsia="en-GB"/>
        </w:rPr>
        <w:t xml:space="preserve">The NCHDA are grateful to the Medical Director for provided an </w:t>
      </w:r>
      <w:proofErr w:type="spellStart"/>
      <w:r w:rsidRPr="004C0951">
        <w:rPr>
          <w:rFonts w:ascii="Arial" w:eastAsia="Times New Roman" w:hAnsi="Arial" w:cs="Arial"/>
          <w:bCs/>
          <w:sz w:val="20"/>
          <w:szCs w:val="20"/>
          <w:lang w:eastAsia="en-GB"/>
        </w:rPr>
        <w:t>over arching</w:t>
      </w:r>
      <w:proofErr w:type="spellEnd"/>
      <w:r w:rsidRPr="004C0951">
        <w:rPr>
          <w:rFonts w:ascii="Arial" w:eastAsia="Times New Roman" w:hAnsi="Arial" w:cs="Arial"/>
          <w:bCs/>
          <w:sz w:val="20"/>
          <w:szCs w:val="20"/>
          <w:lang w:eastAsia="en-GB"/>
        </w:rPr>
        <w:t xml:space="preserve"> permission to examine these case notes where it was unclear if informed consent was not obtained during life.  </w:t>
      </w:r>
    </w:p>
    <w:p w:rsidR="00D140ED" w:rsidRPr="004C0951" w:rsidRDefault="00D140ED" w:rsidP="00D140ED">
      <w:pPr>
        <w:spacing w:after="0" w:line="360" w:lineRule="auto"/>
        <w:jc w:val="both"/>
        <w:rPr>
          <w:rFonts w:ascii="Arial" w:eastAsia="Times New Roman" w:hAnsi="Arial" w:cs="Arial"/>
          <w:bCs/>
          <w:sz w:val="20"/>
          <w:szCs w:val="20"/>
          <w:lang w:eastAsia="en-GB"/>
        </w:rPr>
      </w:pPr>
    </w:p>
    <w:p w:rsidR="00D140ED" w:rsidRPr="004C0951" w:rsidRDefault="00D140ED" w:rsidP="00D140ED">
      <w:pPr>
        <w:spacing w:after="0" w:line="360" w:lineRule="auto"/>
        <w:jc w:val="both"/>
        <w:rPr>
          <w:rFonts w:ascii="Arial" w:eastAsia="Times New Roman" w:hAnsi="Arial" w:cs="Arial"/>
          <w:bCs/>
          <w:sz w:val="20"/>
          <w:szCs w:val="20"/>
          <w:lang w:eastAsia="en-GB"/>
        </w:rPr>
      </w:pPr>
      <w:r w:rsidRPr="004C0951">
        <w:rPr>
          <w:rFonts w:ascii="Arial" w:eastAsia="Times New Roman" w:hAnsi="Arial" w:cs="Arial"/>
          <w:bCs/>
          <w:sz w:val="20"/>
          <w:szCs w:val="20"/>
          <w:lang w:eastAsia="en-GB"/>
        </w:rPr>
        <w:t>As repo</w:t>
      </w:r>
      <w:r w:rsidR="000F255A" w:rsidRPr="004C0951">
        <w:rPr>
          <w:rFonts w:ascii="Arial" w:eastAsia="Times New Roman" w:hAnsi="Arial" w:cs="Arial"/>
          <w:bCs/>
          <w:sz w:val="20"/>
          <w:szCs w:val="20"/>
          <w:lang w:eastAsia="en-GB"/>
        </w:rPr>
        <w:t xml:space="preserve">rted above, there were </w:t>
      </w:r>
      <w:r w:rsidR="00A7538E">
        <w:rPr>
          <w:rFonts w:ascii="Arial" w:eastAsia="Times New Roman" w:hAnsi="Arial" w:cs="Arial"/>
          <w:bCs/>
          <w:sz w:val="20"/>
          <w:szCs w:val="20"/>
          <w:lang w:eastAsia="en-GB"/>
        </w:rPr>
        <w:t xml:space="preserve">no </w:t>
      </w:r>
      <w:r w:rsidRPr="004C0951">
        <w:rPr>
          <w:rFonts w:ascii="Arial" w:eastAsia="Times New Roman" w:hAnsi="Arial" w:cs="Arial"/>
          <w:bCs/>
          <w:sz w:val="20"/>
          <w:szCs w:val="20"/>
          <w:lang w:eastAsia="en-GB"/>
        </w:rPr>
        <w:t>errors found</w:t>
      </w:r>
      <w:r w:rsidR="004C0951">
        <w:rPr>
          <w:rFonts w:ascii="Arial" w:eastAsia="Times New Roman" w:hAnsi="Arial" w:cs="Arial"/>
          <w:bCs/>
          <w:sz w:val="20"/>
          <w:szCs w:val="20"/>
          <w:lang w:eastAsia="en-GB"/>
        </w:rPr>
        <w:t>.</w:t>
      </w:r>
      <w:r w:rsidRPr="004C0951">
        <w:rPr>
          <w:rFonts w:ascii="Arial" w:eastAsia="Times New Roman" w:hAnsi="Arial" w:cs="Arial"/>
          <w:bCs/>
          <w:sz w:val="20"/>
          <w:szCs w:val="20"/>
          <w:lang w:eastAsia="en-GB"/>
        </w:rPr>
        <w:t xml:space="preserve"> </w:t>
      </w:r>
    </w:p>
    <w:p w:rsidR="00E44C9C" w:rsidRPr="004C0951" w:rsidRDefault="000F255A" w:rsidP="000F255A">
      <w:pPr>
        <w:spacing w:after="0" w:line="240" w:lineRule="auto"/>
        <w:rPr>
          <w:rFonts w:ascii="Arial" w:hAnsi="Arial" w:cs="Arial"/>
          <w:sz w:val="20"/>
          <w:szCs w:val="20"/>
        </w:rPr>
      </w:pPr>
      <w:r w:rsidRPr="004C0951">
        <w:rPr>
          <w:rFonts w:ascii="Arial" w:hAnsi="Arial" w:cs="Arial"/>
          <w:sz w:val="20"/>
          <w:szCs w:val="20"/>
        </w:rPr>
        <w:br w:type="page"/>
      </w:r>
    </w:p>
    <w:p w:rsidR="00E44C9C" w:rsidRPr="005F7A71" w:rsidRDefault="00E44C9C" w:rsidP="00955DE7">
      <w:pPr>
        <w:spacing w:after="0" w:line="360" w:lineRule="auto"/>
        <w:jc w:val="both"/>
        <w:rPr>
          <w:sz w:val="20"/>
          <w:szCs w:val="20"/>
        </w:rPr>
      </w:pPr>
      <w:r w:rsidRPr="005F7A71">
        <w:rPr>
          <w:rFonts w:ascii="Arial" w:hAnsi="Arial" w:cs="Arial"/>
          <w:b/>
          <w:bCs/>
          <w:sz w:val="20"/>
          <w:szCs w:val="20"/>
        </w:rPr>
        <w:lastRenderedPageBreak/>
        <w:t>Recommendations</w:t>
      </w:r>
    </w:p>
    <w:p w:rsidR="00E44C9C" w:rsidRPr="005F7A71" w:rsidRDefault="00816F1B" w:rsidP="00070DFC">
      <w:pPr>
        <w:numPr>
          <w:ilvl w:val="0"/>
          <w:numId w:val="15"/>
        </w:numPr>
        <w:spacing w:after="0" w:line="360" w:lineRule="auto"/>
        <w:jc w:val="both"/>
        <w:rPr>
          <w:rFonts w:ascii="Arial" w:hAnsi="Arial" w:cs="Arial"/>
          <w:sz w:val="20"/>
          <w:szCs w:val="20"/>
          <w:lang w:eastAsia="en-GB"/>
        </w:rPr>
      </w:pPr>
      <w:r w:rsidRPr="005F7A71">
        <w:rPr>
          <w:rFonts w:ascii="Arial" w:hAnsi="Arial" w:cs="Arial"/>
          <w:sz w:val="20"/>
          <w:szCs w:val="20"/>
          <w:lang w:eastAsia="en-GB"/>
        </w:rPr>
        <w:t xml:space="preserve">The </w:t>
      </w:r>
      <w:r w:rsidR="00E44C9C" w:rsidRPr="005F7A71">
        <w:rPr>
          <w:rFonts w:ascii="Arial" w:hAnsi="Arial" w:cs="Arial"/>
          <w:sz w:val="20"/>
          <w:szCs w:val="20"/>
          <w:lang w:eastAsia="en-GB"/>
        </w:rPr>
        <w:t>standard operating procedure</w:t>
      </w:r>
      <w:r w:rsidR="005F7A71">
        <w:rPr>
          <w:rFonts w:ascii="Arial" w:hAnsi="Arial" w:cs="Arial"/>
          <w:sz w:val="20"/>
          <w:szCs w:val="20"/>
          <w:lang w:eastAsia="en-GB"/>
        </w:rPr>
        <w:t>s</w:t>
      </w:r>
      <w:r w:rsidR="00E44C9C" w:rsidRPr="005F7A71">
        <w:rPr>
          <w:rFonts w:ascii="Arial" w:hAnsi="Arial" w:cs="Arial"/>
          <w:sz w:val="20"/>
          <w:szCs w:val="20"/>
          <w:lang w:eastAsia="en-GB"/>
        </w:rPr>
        <w:t xml:space="preserve"> (SOP) </w:t>
      </w:r>
      <w:r w:rsidR="005F7A71">
        <w:rPr>
          <w:rFonts w:ascii="Arial" w:hAnsi="Arial" w:cs="Arial"/>
          <w:sz w:val="20"/>
          <w:szCs w:val="20"/>
          <w:lang w:eastAsia="en-GB"/>
        </w:rPr>
        <w:t xml:space="preserve">for the NCHDA data collection </w:t>
      </w:r>
      <w:r w:rsidRPr="005F7A71">
        <w:rPr>
          <w:rFonts w:ascii="Arial" w:hAnsi="Arial" w:cs="Arial"/>
          <w:sz w:val="20"/>
          <w:szCs w:val="20"/>
          <w:lang w:eastAsia="en-GB"/>
        </w:rPr>
        <w:t>should be reviewed to ensure that</w:t>
      </w:r>
      <w:r w:rsidR="006C4981" w:rsidRPr="005F7A71">
        <w:rPr>
          <w:rFonts w:ascii="Arial" w:hAnsi="Arial" w:cs="Arial"/>
          <w:sz w:val="20"/>
          <w:szCs w:val="20"/>
          <w:lang w:eastAsia="en-GB"/>
        </w:rPr>
        <w:t xml:space="preserve"> clear </w:t>
      </w:r>
      <w:r w:rsidRPr="005F7A71">
        <w:rPr>
          <w:rFonts w:ascii="Arial" w:hAnsi="Arial" w:cs="Arial"/>
          <w:sz w:val="20"/>
          <w:szCs w:val="20"/>
          <w:lang w:eastAsia="en-GB"/>
        </w:rPr>
        <w:t xml:space="preserve">guidance is given on exactly how </w:t>
      </w:r>
      <w:r w:rsidR="00E44C9C" w:rsidRPr="005F7A71">
        <w:rPr>
          <w:rFonts w:ascii="Arial" w:hAnsi="Arial" w:cs="Arial"/>
          <w:sz w:val="20"/>
          <w:szCs w:val="20"/>
          <w:lang w:eastAsia="en-GB"/>
        </w:rPr>
        <w:t xml:space="preserve">to capture all data on </w:t>
      </w:r>
      <w:r w:rsidRPr="005F7A71">
        <w:rPr>
          <w:rFonts w:ascii="Arial" w:hAnsi="Arial" w:cs="Arial"/>
          <w:sz w:val="20"/>
          <w:szCs w:val="20"/>
          <w:lang w:eastAsia="en-GB"/>
        </w:rPr>
        <w:t xml:space="preserve">both paediatric and adult </w:t>
      </w:r>
      <w:r w:rsidR="00E44C9C" w:rsidRPr="005F7A71">
        <w:rPr>
          <w:rFonts w:ascii="Arial" w:hAnsi="Arial" w:cs="Arial"/>
          <w:sz w:val="20"/>
          <w:szCs w:val="20"/>
          <w:lang w:eastAsia="en-GB"/>
        </w:rPr>
        <w:t xml:space="preserve">congenital </w:t>
      </w:r>
      <w:r w:rsidRPr="005F7A71">
        <w:rPr>
          <w:rFonts w:ascii="Arial" w:hAnsi="Arial" w:cs="Arial"/>
          <w:sz w:val="20"/>
          <w:szCs w:val="20"/>
          <w:lang w:eastAsia="en-GB"/>
        </w:rPr>
        <w:t xml:space="preserve">cardiac </w:t>
      </w:r>
      <w:r w:rsidR="00E44C9C" w:rsidRPr="005F7A71">
        <w:rPr>
          <w:rFonts w:ascii="Arial" w:hAnsi="Arial" w:cs="Arial"/>
          <w:sz w:val="20"/>
          <w:szCs w:val="20"/>
          <w:lang w:eastAsia="en-GB"/>
        </w:rPr>
        <w:t>patients in a timely manner.  The SOP should clearly set out exactly who is responsible for;</w:t>
      </w:r>
    </w:p>
    <w:p w:rsidR="000F255A" w:rsidRPr="005F7A71" w:rsidRDefault="000F255A" w:rsidP="000F255A">
      <w:pPr>
        <w:pStyle w:val="ListParagraph"/>
        <w:numPr>
          <w:ilvl w:val="0"/>
          <w:numId w:val="16"/>
        </w:numPr>
        <w:spacing w:after="0" w:line="360" w:lineRule="auto"/>
        <w:jc w:val="both"/>
        <w:rPr>
          <w:rFonts w:ascii="Arial" w:hAnsi="Arial" w:cs="Arial"/>
          <w:sz w:val="20"/>
          <w:szCs w:val="20"/>
        </w:rPr>
      </w:pPr>
      <w:r w:rsidRPr="005F7A71">
        <w:rPr>
          <w:rFonts w:ascii="Arial" w:hAnsi="Arial" w:cs="Arial"/>
          <w:sz w:val="20"/>
          <w:szCs w:val="20"/>
        </w:rPr>
        <w:t>Ensuring consent for external validation of hospital notes is obtained prospectively from all patients with congenital heart disease</w:t>
      </w:r>
      <w:r w:rsidR="000D069B">
        <w:rPr>
          <w:rFonts w:ascii="Arial" w:hAnsi="Arial" w:cs="Arial"/>
          <w:sz w:val="20"/>
          <w:szCs w:val="20"/>
        </w:rPr>
        <w:t xml:space="preserve"> and that in line with the GDPR, all patients/parents and guardians are given full information of how their data are securely recorded, stored, where this information is shared and who with.  And op out explained to patients/carers.</w:t>
      </w:r>
    </w:p>
    <w:p w:rsidR="000F255A" w:rsidRPr="005F7A71" w:rsidRDefault="000F255A" w:rsidP="000F255A">
      <w:pPr>
        <w:pStyle w:val="ListParagraph"/>
        <w:numPr>
          <w:ilvl w:val="0"/>
          <w:numId w:val="16"/>
        </w:numPr>
        <w:spacing w:after="0" w:line="360" w:lineRule="auto"/>
        <w:jc w:val="both"/>
        <w:rPr>
          <w:rFonts w:ascii="Arial" w:hAnsi="Arial" w:cs="Arial"/>
          <w:sz w:val="20"/>
          <w:szCs w:val="20"/>
        </w:rPr>
      </w:pPr>
      <w:r w:rsidRPr="005F7A71">
        <w:rPr>
          <w:rFonts w:ascii="Arial" w:hAnsi="Arial" w:cs="Arial"/>
          <w:sz w:val="20"/>
          <w:szCs w:val="20"/>
        </w:rPr>
        <w:t>Input of congenital patients NCHDA required dataset items and at which point of service delivery</w:t>
      </w:r>
    </w:p>
    <w:p w:rsidR="000F255A" w:rsidRPr="005F7A71" w:rsidRDefault="000F255A" w:rsidP="000F255A">
      <w:pPr>
        <w:pStyle w:val="ListParagraph"/>
        <w:numPr>
          <w:ilvl w:val="0"/>
          <w:numId w:val="16"/>
        </w:numPr>
        <w:spacing w:after="0" w:line="360" w:lineRule="auto"/>
        <w:jc w:val="both"/>
        <w:rPr>
          <w:rFonts w:ascii="Arial" w:hAnsi="Arial" w:cs="Arial"/>
          <w:sz w:val="20"/>
          <w:szCs w:val="20"/>
        </w:rPr>
      </w:pPr>
      <w:r w:rsidRPr="005F7A71">
        <w:rPr>
          <w:rFonts w:ascii="Arial" w:hAnsi="Arial" w:cs="Arial"/>
          <w:sz w:val="20"/>
          <w:szCs w:val="20"/>
        </w:rPr>
        <w:t>Encouraging responsible clinician input of the procedure data for each operation, diagnostic or catheter intervention at the point of the service delivery</w:t>
      </w:r>
    </w:p>
    <w:p w:rsidR="000F255A" w:rsidRPr="005F7A71" w:rsidRDefault="000F255A" w:rsidP="000F255A">
      <w:pPr>
        <w:pStyle w:val="ListParagraph"/>
        <w:numPr>
          <w:ilvl w:val="0"/>
          <w:numId w:val="16"/>
        </w:numPr>
        <w:spacing w:after="0" w:line="360" w:lineRule="auto"/>
        <w:jc w:val="both"/>
        <w:rPr>
          <w:rFonts w:ascii="Arial" w:hAnsi="Arial" w:cs="Arial"/>
          <w:sz w:val="20"/>
          <w:szCs w:val="20"/>
        </w:rPr>
      </w:pPr>
      <w:r w:rsidRPr="005F7A71">
        <w:rPr>
          <w:rFonts w:ascii="Arial" w:hAnsi="Arial" w:cs="Arial"/>
          <w:sz w:val="20"/>
          <w:szCs w:val="20"/>
        </w:rPr>
        <w:t>Recording the knife to skin time for all surgical procedures where it can be validated (ie perfusion or anaesthetic record).</w:t>
      </w:r>
    </w:p>
    <w:p w:rsidR="000F255A" w:rsidRDefault="000F255A" w:rsidP="000F255A">
      <w:pPr>
        <w:pStyle w:val="ListParagraph"/>
        <w:numPr>
          <w:ilvl w:val="0"/>
          <w:numId w:val="16"/>
        </w:numPr>
        <w:spacing w:after="0" w:line="360" w:lineRule="auto"/>
        <w:jc w:val="both"/>
        <w:rPr>
          <w:rFonts w:ascii="Arial" w:hAnsi="Arial" w:cs="Arial"/>
          <w:sz w:val="20"/>
          <w:szCs w:val="20"/>
        </w:rPr>
      </w:pPr>
      <w:r w:rsidRPr="005F7A71">
        <w:rPr>
          <w:rFonts w:ascii="Arial" w:hAnsi="Arial" w:cs="Arial"/>
          <w:sz w:val="20"/>
          <w:szCs w:val="20"/>
        </w:rPr>
        <w:t>Validity checking and completeness and the time intervals for feedback to responsible clinicians on this with a clear time scale and line of responsibility for rectifying any omissions or errors in both surgery and cardiology disciplines</w:t>
      </w:r>
    </w:p>
    <w:p w:rsidR="001603BD" w:rsidRPr="005F7A71" w:rsidRDefault="001603BD" w:rsidP="000F255A">
      <w:pPr>
        <w:pStyle w:val="ListParagraph"/>
        <w:numPr>
          <w:ilvl w:val="0"/>
          <w:numId w:val="16"/>
        </w:numPr>
        <w:spacing w:after="0" w:line="360" w:lineRule="auto"/>
        <w:jc w:val="both"/>
        <w:rPr>
          <w:rFonts w:ascii="Arial" w:hAnsi="Arial" w:cs="Arial"/>
          <w:sz w:val="20"/>
          <w:szCs w:val="20"/>
        </w:rPr>
      </w:pPr>
      <w:r>
        <w:rPr>
          <w:rFonts w:ascii="Arial" w:hAnsi="Arial" w:cs="Arial"/>
          <w:sz w:val="20"/>
          <w:szCs w:val="20"/>
        </w:rPr>
        <w:t>Recording implanted device details on the operation or intervention procedure note.</w:t>
      </w:r>
    </w:p>
    <w:p w:rsidR="000F255A" w:rsidRPr="005F7A71" w:rsidRDefault="000F255A" w:rsidP="000F255A">
      <w:pPr>
        <w:pStyle w:val="ListParagraph"/>
        <w:numPr>
          <w:ilvl w:val="0"/>
          <w:numId w:val="16"/>
        </w:numPr>
        <w:spacing w:after="0" w:line="360" w:lineRule="auto"/>
        <w:jc w:val="both"/>
        <w:rPr>
          <w:rFonts w:ascii="Arial" w:hAnsi="Arial" w:cs="Arial"/>
          <w:sz w:val="20"/>
          <w:szCs w:val="20"/>
        </w:rPr>
      </w:pPr>
      <w:r w:rsidRPr="005F7A71">
        <w:rPr>
          <w:rFonts w:ascii="Arial" w:hAnsi="Arial" w:cs="Arial"/>
          <w:sz w:val="20"/>
          <w:szCs w:val="20"/>
        </w:rPr>
        <w:t>Reverse validation of the data submitted to NCHDA by responsible clinicians in conjunction with the Data Managers at least monthly.</w:t>
      </w:r>
    </w:p>
    <w:p w:rsidR="000F255A" w:rsidRPr="005F7A71" w:rsidRDefault="000F255A" w:rsidP="000F255A">
      <w:pPr>
        <w:pStyle w:val="ListParagraph"/>
        <w:numPr>
          <w:ilvl w:val="0"/>
          <w:numId w:val="16"/>
        </w:numPr>
        <w:spacing w:after="0" w:line="360" w:lineRule="auto"/>
        <w:jc w:val="both"/>
        <w:rPr>
          <w:rFonts w:ascii="Arial" w:hAnsi="Arial" w:cs="Arial"/>
          <w:sz w:val="20"/>
          <w:szCs w:val="20"/>
        </w:rPr>
      </w:pPr>
      <w:r w:rsidRPr="005F7A71">
        <w:rPr>
          <w:rFonts w:ascii="Arial" w:hAnsi="Arial" w:cs="Arial"/>
          <w:sz w:val="20"/>
          <w:szCs w:val="20"/>
        </w:rPr>
        <w:t xml:space="preserve"> Running the PRAiS (Paediatric Risk Analysis in Surgery) analysis tool monthly.  This will inform the quarterly NHSE Dashboard reports.</w:t>
      </w:r>
    </w:p>
    <w:p w:rsidR="000F255A" w:rsidRPr="005F7A71" w:rsidRDefault="000F255A" w:rsidP="000F255A">
      <w:pPr>
        <w:pStyle w:val="ListParagraph"/>
        <w:numPr>
          <w:ilvl w:val="0"/>
          <w:numId w:val="16"/>
        </w:numPr>
        <w:spacing w:after="0" w:line="360" w:lineRule="auto"/>
        <w:jc w:val="both"/>
        <w:rPr>
          <w:rFonts w:ascii="Arial" w:hAnsi="Arial" w:cs="Arial"/>
          <w:sz w:val="20"/>
          <w:szCs w:val="20"/>
        </w:rPr>
      </w:pPr>
      <w:r w:rsidRPr="005F7A71">
        <w:rPr>
          <w:rFonts w:ascii="Arial" w:hAnsi="Arial" w:cs="Arial"/>
          <w:sz w:val="20"/>
          <w:szCs w:val="20"/>
        </w:rPr>
        <w:t>Ensuring that dates of death are reported for any FRE patient who has previously had a record submitted to the NCHDA</w:t>
      </w:r>
    </w:p>
    <w:p w:rsidR="000F255A" w:rsidRPr="005F7A71" w:rsidRDefault="000F255A" w:rsidP="000F255A">
      <w:pPr>
        <w:pStyle w:val="ListParagraph"/>
        <w:numPr>
          <w:ilvl w:val="0"/>
          <w:numId w:val="16"/>
        </w:numPr>
        <w:spacing w:after="0" w:line="360" w:lineRule="auto"/>
        <w:jc w:val="both"/>
        <w:rPr>
          <w:rFonts w:ascii="Arial" w:hAnsi="Arial" w:cs="Arial"/>
          <w:sz w:val="20"/>
          <w:szCs w:val="20"/>
        </w:rPr>
      </w:pPr>
      <w:r w:rsidRPr="005F7A71">
        <w:rPr>
          <w:rFonts w:ascii="Arial" w:hAnsi="Arial" w:cs="Arial"/>
          <w:sz w:val="20"/>
          <w:szCs w:val="20"/>
        </w:rPr>
        <w:t>Leading the local review (and how frequently and in which forum for both disciplines)</w:t>
      </w:r>
    </w:p>
    <w:p w:rsidR="000F255A" w:rsidRPr="005F7A71" w:rsidRDefault="000F255A" w:rsidP="000F255A">
      <w:pPr>
        <w:pStyle w:val="ListParagraph"/>
        <w:numPr>
          <w:ilvl w:val="0"/>
          <w:numId w:val="16"/>
        </w:numPr>
        <w:spacing w:after="0" w:line="360" w:lineRule="auto"/>
        <w:jc w:val="both"/>
        <w:rPr>
          <w:rFonts w:ascii="Arial" w:hAnsi="Arial" w:cs="Arial"/>
          <w:sz w:val="20"/>
          <w:szCs w:val="20"/>
        </w:rPr>
      </w:pPr>
      <w:r w:rsidRPr="005F7A71">
        <w:rPr>
          <w:rFonts w:ascii="Arial" w:hAnsi="Arial" w:cs="Arial"/>
          <w:sz w:val="20"/>
          <w:szCs w:val="20"/>
        </w:rPr>
        <w:t xml:space="preserve">Making timely submissions (monthly is recommended) and </w:t>
      </w:r>
    </w:p>
    <w:p w:rsidR="000F255A" w:rsidRPr="005F7A71" w:rsidRDefault="000F255A" w:rsidP="000F255A">
      <w:pPr>
        <w:pStyle w:val="ListParagraph"/>
        <w:numPr>
          <w:ilvl w:val="0"/>
          <w:numId w:val="16"/>
        </w:numPr>
        <w:spacing w:after="0" w:line="360" w:lineRule="auto"/>
        <w:jc w:val="both"/>
        <w:rPr>
          <w:rFonts w:ascii="Arial" w:hAnsi="Arial" w:cs="Arial"/>
          <w:sz w:val="20"/>
          <w:szCs w:val="20"/>
        </w:rPr>
      </w:pPr>
      <w:r w:rsidRPr="005F7A71">
        <w:rPr>
          <w:rFonts w:ascii="Arial" w:hAnsi="Arial" w:cs="Arial"/>
          <w:sz w:val="20"/>
          <w:szCs w:val="20"/>
        </w:rPr>
        <w:t>Including details of manufacturer, model and serial numbers of all implantable devices with each patient record for a procedure.</w:t>
      </w:r>
    </w:p>
    <w:p w:rsidR="00E44C9C" w:rsidRPr="005F7A71" w:rsidRDefault="000F255A" w:rsidP="000F255A">
      <w:pPr>
        <w:pStyle w:val="ListParagraph"/>
        <w:numPr>
          <w:ilvl w:val="0"/>
          <w:numId w:val="16"/>
        </w:numPr>
        <w:spacing w:after="0" w:line="360" w:lineRule="auto"/>
        <w:jc w:val="both"/>
        <w:rPr>
          <w:rFonts w:ascii="Arial" w:hAnsi="Arial" w:cs="Arial"/>
          <w:bCs/>
          <w:sz w:val="20"/>
          <w:szCs w:val="20"/>
        </w:rPr>
      </w:pPr>
      <w:r w:rsidRPr="005F7A71">
        <w:rPr>
          <w:rFonts w:ascii="Arial" w:hAnsi="Arial" w:cs="Arial"/>
          <w:sz w:val="20"/>
          <w:szCs w:val="20"/>
        </w:rPr>
        <w:t xml:space="preserve">Reviewing/Updating the SOP at timely intervals </w:t>
      </w:r>
      <w:r w:rsidRPr="005F7A71">
        <w:rPr>
          <w:rFonts w:ascii="Arial" w:hAnsi="Arial" w:cs="Arial"/>
          <w:sz w:val="20"/>
          <w:szCs w:val="20"/>
        </w:rPr>
        <w:br/>
      </w:r>
    </w:p>
    <w:p w:rsidR="006C4981" w:rsidRPr="005F7A71" w:rsidRDefault="006C4981" w:rsidP="00070DFC">
      <w:pPr>
        <w:numPr>
          <w:ilvl w:val="0"/>
          <w:numId w:val="15"/>
        </w:numPr>
        <w:spacing w:after="0" w:line="360" w:lineRule="auto"/>
        <w:jc w:val="both"/>
        <w:rPr>
          <w:rFonts w:ascii="Arial" w:hAnsi="Arial" w:cs="Arial"/>
          <w:bCs/>
          <w:sz w:val="20"/>
          <w:szCs w:val="20"/>
        </w:rPr>
      </w:pPr>
      <w:r w:rsidRPr="005F7A71">
        <w:rPr>
          <w:rFonts w:ascii="Arial" w:hAnsi="Arial" w:cs="Arial"/>
          <w:bCs/>
          <w:sz w:val="20"/>
          <w:szCs w:val="20"/>
        </w:rPr>
        <w:t>It is recommended that all NCHDA Data Managers visit another congenital centre</w:t>
      </w:r>
      <w:r w:rsidR="001603BD">
        <w:rPr>
          <w:rFonts w:ascii="Arial" w:hAnsi="Arial" w:cs="Arial"/>
          <w:bCs/>
          <w:sz w:val="20"/>
          <w:szCs w:val="20"/>
        </w:rPr>
        <w:t xml:space="preserve"> on an annual basis to observe </w:t>
      </w:r>
      <w:r w:rsidRPr="005F7A71">
        <w:rPr>
          <w:rFonts w:ascii="Arial" w:hAnsi="Arial" w:cs="Arial"/>
          <w:bCs/>
          <w:sz w:val="20"/>
          <w:szCs w:val="20"/>
        </w:rPr>
        <w:t>processes and practices, share experiences and network.</w:t>
      </w:r>
    </w:p>
    <w:p w:rsidR="00DB5C78" w:rsidRPr="005F7A71" w:rsidRDefault="00DA663A" w:rsidP="00070DFC">
      <w:pPr>
        <w:numPr>
          <w:ilvl w:val="0"/>
          <w:numId w:val="15"/>
        </w:numPr>
        <w:spacing w:after="0" w:line="360" w:lineRule="auto"/>
        <w:jc w:val="both"/>
        <w:rPr>
          <w:rFonts w:ascii="Arial" w:hAnsi="Arial" w:cs="Arial"/>
          <w:bCs/>
          <w:sz w:val="20"/>
          <w:szCs w:val="20"/>
        </w:rPr>
      </w:pPr>
      <w:r w:rsidRPr="005F7A71">
        <w:rPr>
          <w:rFonts w:ascii="Arial" w:hAnsi="Arial" w:cs="Arial"/>
          <w:sz w:val="20"/>
          <w:szCs w:val="20"/>
          <w:lang w:eastAsia="en-GB"/>
        </w:rPr>
        <w:t>Attendance at the n</w:t>
      </w:r>
      <w:r w:rsidR="00DB5C78" w:rsidRPr="005F7A71">
        <w:rPr>
          <w:rFonts w:ascii="Arial" w:hAnsi="Arial" w:cs="Arial"/>
          <w:sz w:val="20"/>
          <w:szCs w:val="20"/>
          <w:lang w:eastAsia="en-GB"/>
        </w:rPr>
        <w:t>e</w:t>
      </w:r>
      <w:r w:rsidRPr="005F7A71">
        <w:rPr>
          <w:rFonts w:ascii="Arial" w:hAnsi="Arial" w:cs="Arial"/>
          <w:sz w:val="20"/>
          <w:szCs w:val="20"/>
          <w:lang w:eastAsia="en-GB"/>
        </w:rPr>
        <w:t xml:space="preserve">xt NCHDA Stakeholders </w:t>
      </w:r>
      <w:r w:rsidR="000D069B">
        <w:rPr>
          <w:rFonts w:ascii="Arial" w:hAnsi="Arial" w:cs="Arial"/>
          <w:sz w:val="20"/>
          <w:szCs w:val="20"/>
          <w:lang w:eastAsia="en-GB"/>
        </w:rPr>
        <w:t>(QE11 Centre, London 10-12</w:t>
      </w:r>
      <w:bookmarkStart w:id="0" w:name="_GoBack"/>
      <w:bookmarkEnd w:id="0"/>
      <w:r w:rsidR="000D069B">
        <w:rPr>
          <w:rFonts w:ascii="Arial" w:hAnsi="Arial" w:cs="Arial"/>
          <w:sz w:val="20"/>
          <w:szCs w:val="20"/>
          <w:lang w:eastAsia="en-GB"/>
        </w:rPr>
        <w:t xml:space="preserve"> March 2018)</w:t>
      </w:r>
      <w:r w:rsidR="000D0E43">
        <w:rPr>
          <w:rFonts w:ascii="Arial" w:hAnsi="Arial" w:cs="Arial"/>
          <w:sz w:val="20"/>
          <w:szCs w:val="20"/>
          <w:lang w:eastAsia="en-GB"/>
        </w:rPr>
        <w:t xml:space="preserve">) </w:t>
      </w:r>
      <w:r w:rsidRPr="005F7A71">
        <w:rPr>
          <w:rFonts w:ascii="Arial" w:hAnsi="Arial" w:cs="Arial"/>
          <w:sz w:val="20"/>
          <w:szCs w:val="20"/>
          <w:lang w:eastAsia="en-GB"/>
        </w:rPr>
        <w:t>by DBM and lead clinician for congenital heart disease</w:t>
      </w:r>
    </w:p>
    <w:p w:rsidR="00DB5C78" w:rsidRPr="005F7A71" w:rsidRDefault="00DB5C78" w:rsidP="000D0E43">
      <w:pPr>
        <w:spacing w:after="0" w:line="360" w:lineRule="auto"/>
        <w:ind w:left="502"/>
        <w:jc w:val="both"/>
        <w:rPr>
          <w:rFonts w:ascii="Arial" w:hAnsi="Arial" w:cs="Arial"/>
          <w:bCs/>
          <w:sz w:val="20"/>
          <w:szCs w:val="20"/>
        </w:rPr>
      </w:pPr>
    </w:p>
    <w:p w:rsidR="00E44C9C" w:rsidRPr="005F7A71" w:rsidRDefault="00E44C9C" w:rsidP="00C45645">
      <w:pPr>
        <w:spacing w:after="0" w:line="360" w:lineRule="auto"/>
        <w:ind w:left="720"/>
        <w:jc w:val="both"/>
        <w:rPr>
          <w:rFonts w:ascii="Arial" w:hAnsi="Arial" w:cs="Arial"/>
          <w:bCs/>
          <w:sz w:val="20"/>
          <w:szCs w:val="20"/>
        </w:rPr>
      </w:pPr>
    </w:p>
    <w:p w:rsidR="00E44C9C" w:rsidRPr="005F7A71" w:rsidRDefault="00E44C9C" w:rsidP="00F71170">
      <w:pPr>
        <w:spacing w:after="0" w:line="360" w:lineRule="auto"/>
        <w:jc w:val="both"/>
        <w:rPr>
          <w:rFonts w:ascii="Arial" w:hAnsi="Arial" w:cs="Arial"/>
          <w:bCs/>
          <w:sz w:val="20"/>
          <w:szCs w:val="20"/>
        </w:rPr>
      </w:pPr>
    </w:p>
    <w:p w:rsidR="00E44C9C" w:rsidRPr="005F7A71" w:rsidRDefault="00E44C9C" w:rsidP="00F71170">
      <w:pPr>
        <w:spacing w:after="0" w:line="240" w:lineRule="auto"/>
        <w:rPr>
          <w:rFonts w:ascii="Arial" w:hAnsi="Arial" w:cs="Arial"/>
          <w:sz w:val="20"/>
          <w:szCs w:val="20"/>
        </w:rPr>
      </w:pPr>
    </w:p>
    <w:p w:rsidR="00E44C9C" w:rsidRPr="005F7A71" w:rsidRDefault="00E44C9C" w:rsidP="00F71170">
      <w:pPr>
        <w:spacing w:after="0" w:line="240" w:lineRule="auto"/>
        <w:rPr>
          <w:rFonts w:ascii="Arial" w:hAnsi="Arial" w:cs="Arial"/>
          <w:sz w:val="20"/>
          <w:szCs w:val="20"/>
        </w:rPr>
      </w:pPr>
    </w:p>
    <w:p w:rsidR="00E44C9C" w:rsidRPr="005F7A71" w:rsidRDefault="00E44C9C" w:rsidP="00F71170">
      <w:pPr>
        <w:spacing w:after="0" w:line="240" w:lineRule="auto"/>
        <w:ind w:left="2160" w:firstLine="720"/>
        <w:rPr>
          <w:rFonts w:ascii="Arial" w:hAnsi="Arial" w:cs="Arial"/>
          <w:sz w:val="20"/>
          <w:szCs w:val="20"/>
        </w:rPr>
      </w:pPr>
    </w:p>
    <w:p w:rsidR="00E44C9C" w:rsidRPr="005F7A71" w:rsidRDefault="00E44C9C" w:rsidP="00F71170">
      <w:pPr>
        <w:spacing w:after="0" w:line="240" w:lineRule="auto"/>
        <w:ind w:left="2160" w:firstLine="720"/>
        <w:rPr>
          <w:rFonts w:ascii="Arial" w:hAnsi="Arial" w:cs="Arial"/>
          <w:sz w:val="20"/>
          <w:szCs w:val="20"/>
        </w:rPr>
      </w:pPr>
    </w:p>
    <w:p w:rsidR="00E44C9C" w:rsidRPr="005F7A71" w:rsidRDefault="00E44C9C" w:rsidP="00F71170">
      <w:pPr>
        <w:spacing w:after="0" w:line="240" w:lineRule="auto"/>
        <w:ind w:left="2160" w:firstLine="720"/>
        <w:rPr>
          <w:rFonts w:ascii="Arial" w:hAnsi="Arial" w:cs="Arial"/>
          <w:sz w:val="20"/>
          <w:szCs w:val="20"/>
        </w:rPr>
      </w:pPr>
    </w:p>
    <w:p w:rsidR="00E44C9C" w:rsidRPr="005F7A71" w:rsidRDefault="00E44C9C" w:rsidP="00F71170">
      <w:pPr>
        <w:spacing w:after="0" w:line="240" w:lineRule="auto"/>
        <w:ind w:left="2160" w:firstLine="720"/>
        <w:rPr>
          <w:rFonts w:ascii="Arial" w:hAnsi="Arial" w:cs="Arial"/>
          <w:sz w:val="20"/>
          <w:szCs w:val="20"/>
        </w:rPr>
      </w:pPr>
    </w:p>
    <w:p w:rsidR="00E44C9C" w:rsidRPr="005F7A71" w:rsidRDefault="00E44C9C" w:rsidP="00F71170">
      <w:pPr>
        <w:spacing w:after="0" w:line="240" w:lineRule="auto"/>
        <w:ind w:left="2160" w:firstLine="720"/>
        <w:rPr>
          <w:rFonts w:ascii="Arial" w:hAnsi="Arial" w:cs="Arial"/>
          <w:b/>
          <w:bCs/>
          <w:sz w:val="20"/>
          <w:szCs w:val="20"/>
        </w:rPr>
      </w:pPr>
    </w:p>
    <w:p w:rsidR="00E44C9C" w:rsidRPr="005F7A71" w:rsidRDefault="00E44C9C" w:rsidP="00F71170">
      <w:pPr>
        <w:spacing w:after="0" w:line="240" w:lineRule="auto"/>
        <w:ind w:left="2160" w:firstLine="720"/>
        <w:rPr>
          <w:rFonts w:ascii="Arial" w:hAnsi="Arial" w:cs="Arial"/>
          <w:b/>
          <w:bCs/>
          <w:sz w:val="20"/>
          <w:szCs w:val="20"/>
        </w:rPr>
      </w:pPr>
    </w:p>
    <w:p w:rsidR="00E44C9C" w:rsidRPr="005F7A71" w:rsidRDefault="00E44C9C" w:rsidP="00F71170">
      <w:pPr>
        <w:spacing w:after="0" w:line="240" w:lineRule="auto"/>
        <w:rPr>
          <w:rFonts w:ascii="Arial" w:hAnsi="Arial" w:cs="Arial"/>
          <w:sz w:val="20"/>
          <w:szCs w:val="20"/>
        </w:rPr>
      </w:pPr>
    </w:p>
    <w:p w:rsidR="00E44C9C" w:rsidRPr="005F7A71" w:rsidRDefault="00E44C9C" w:rsidP="00F71170">
      <w:pPr>
        <w:spacing w:after="0" w:line="240" w:lineRule="auto"/>
        <w:rPr>
          <w:rFonts w:ascii="Arial" w:hAnsi="Arial" w:cs="Arial"/>
          <w:sz w:val="20"/>
          <w:szCs w:val="20"/>
        </w:rPr>
      </w:pPr>
    </w:p>
    <w:p w:rsidR="00E44C9C" w:rsidRPr="005F7A71" w:rsidRDefault="00E44C9C" w:rsidP="00F71170">
      <w:pPr>
        <w:spacing w:after="0" w:line="240" w:lineRule="auto"/>
        <w:rPr>
          <w:rFonts w:ascii="Arial" w:hAnsi="Arial" w:cs="Arial"/>
          <w:sz w:val="20"/>
          <w:szCs w:val="20"/>
        </w:rPr>
      </w:pPr>
    </w:p>
    <w:p w:rsidR="00E44C9C" w:rsidRPr="005F7A71" w:rsidRDefault="00E44C9C" w:rsidP="00F71170">
      <w:pPr>
        <w:spacing w:after="0" w:line="240" w:lineRule="auto"/>
        <w:rPr>
          <w:rFonts w:ascii="Arial" w:hAnsi="Arial" w:cs="Arial"/>
          <w:sz w:val="20"/>
          <w:szCs w:val="20"/>
        </w:rPr>
      </w:pPr>
    </w:p>
    <w:p w:rsidR="00E44C9C" w:rsidRPr="005F7A71" w:rsidRDefault="00E44C9C" w:rsidP="00340DAF">
      <w:pPr>
        <w:rPr>
          <w:rFonts w:ascii="Arial" w:hAnsi="Arial" w:cs="Arial"/>
          <w:sz w:val="20"/>
          <w:szCs w:val="20"/>
        </w:rPr>
      </w:pPr>
    </w:p>
    <w:sectPr w:rsidR="00E44C9C" w:rsidRPr="005F7A71" w:rsidSect="008C6D6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95C" w:rsidRDefault="002A095C" w:rsidP="00DD038C">
      <w:pPr>
        <w:spacing w:after="0" w:line="240" w:lineRule="auto"/>
      </w:pPr>
      <w:r>
        <w:separator/>
      </w:r>
    </w:p>
  </w:endnote>
  <w:endnote w:type="continuationSeparator" w:id="0">
    <w:p w:rsidR="002A095C" w:rsidRDefault="002A095C" w:rsidP="00DD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F5B" w:rsidRDefault="00DC6F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F5B" w:rsidRDefault="00DC6F5B">
    <w:pPr>
      <w:pStyle w:val="Footer"/>
      <w:jc w:val="center"/>
    </w:pPr>
    <w:r>
      <w:fldChar w:fldCharType="begin"/>
    </w:r>
    <w:r>
      <w:instrText xml:space="preserve"> PAGE   \* MERGEFORMAT </w:instrText>
    </w:r>
    <w:r>
      <w:fldChar w:fldCharType="separate"/>
    </w:r>
    <w:r w:rsidR="000D069B">
      <w:rPr>
        <w:noProof/>
      </w:rPr>
      <w:t>13</w:t>
    </w:r>
    <w:r>
      <w:rPr>
        <w:noProof/>
      </w:rPr>
      <w:fldChar w:fldCharType="end"/>
    </w:r>
  </w:p>
  <w:p w:rsidR="00DC6F5B" w:rsidRDefault="00DC6F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F5B" w:rsidRDefault="00DC6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95C" w:rsidRDefault="002A095C" w:rsidP="00DD038C">
      <w:pPr>
        <w:spacing w:after="0" w:line="240" w:lineRule="auto"/>
      </w:pPr>
      <w:r>
        <w:separator/>
      </w:r>
    </w:p>
  </w:footnote>
  <w:footnote w:type="continuationSeparator" w:id="0">
    <w:p w:rsidR="002A095C" w:rsidRDefault="002A095C" w:rsidP="00DD0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F5B" w:rsidRDefault="00DC6F5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5271" o:spid="_x0000_s2049" type="#_x0000_t136" style="position:absolute;margin-left:0;margin-top:0;width:454.5pt;height:181.8pt;rotation:315;z-index:-251657728;mso-position-horizontal:center;mso-position-horizontal-relative:margin;mso-position-vertical:center;mso-position-vertical-relative:margin" o:allowincell="f" fillcolor="black" stroked="f">
          <v:fill opacity=".5"/>
          <v:textpath style="font-family:&quot;Times New Roman&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F5B" w:rsidRDefault="00DC6F5B" w:rsidP="002E63B4">
    <w:pPr>
      <w:pStyle w:val="Header"/>
      <w:jc w:val="right"/>
    </w:pPr>
    <w:r>
      <w:rPr>
        <w:rFonts w:ascii="Helvetica" w:hAnsi="Helvetica"/>
        <w:noProof/>
        <w:sz w:val="32"/>
        <w:lang w:eastAsia="en-GB"/>
      </w:rPr>
      <w:drawing>
        <wp:inline distT="0" distB="0" distL="0" distR="0" wp14:anchorId="6AB6FFAF" wp14:editId="097BCE52">
          <wp:extent cx="1409700" cy="7715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71525"/>
                  </a:xfrm>
                  <a:prstGeom prst="rect">
                    <a:avLst/>
                  </a:prstGeom>
                  <a:noFill/>
                  <a:ln>
                    <a:noFill/>
                  </a:ln>
                </pic:spPr>
              </pic:pic>
            </a:graphicData>
          </a:graphic>
        </wp:inline>
      </w:drawing>
    </w: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5272" o:spid="_x0000_s2050" type="#_x0000_t136" style="position:absolute;left:0;text-align:left;margin-left:0;margin-top:0;width:454.5pt;height:181.8pt;rotation:315;z-index:-251659776;mso-position-horizontal:center;mso-position-horizontal-relative:margin;mso-position-vertical:center;mso-position-vertical-relative:margin" o:allowincell="f" fillcolor="black" stroked="f">
          <v:fill opacity=".5"/>
          <v:textpath style="font-family:&quot;Times New Roman&quot;;font-size:1pt" string="FINAL"/>
          <w10:wrap anchorx="margin" anchory="margin"/>
        </v:shape>
      </w:pict>
    </w:r>
  </w:p>
  <w:p w:rsidR="00DC6F5B" w:rsidRPr="007F06D2" w:rsidRDefault="00DC6F5B">
    <w:pPr>
      <w:pStyle w:val="Header"/>
      <w:rPr>
        <w:rFonts w:ascii="Times New Roman" w:hAnsi="Times New Roman"/>
        <w:sz w:val="16"/>
        <w:szCs w:val="16"/>
      </w:rPr>
    </w:pPr>
    <w:r>
      <w:rPr>
        <w:rFonts w:ascii="Times New Roman" w:hAnsi="Times New Roman"/>
        <w:sz w:val="16"/>
        <w:szCs w:val="16"/>
      </w:rPr>
      <w:t>FRE NCHDA Report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F5B" w:rsidRDefault="00DC6F5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5270" o:spid="_x0000_s2051" type="#_x0000_t136" style="position:absolute;margin-left:0;margin-top:0;width:454.5pt;height:181.8pt;rotation:315;z-index:-251658752;mso-position-horizontal:center;mso-position-horizontal-relative:margin;mso-position-vertical:center;mso-position-vertical-relative:margin" o:allowincell="f" fillcolor="black" stroked="f">
          <v:fill opacity=".5"/>
          <v:textpath style="font-family:&quot;Times New Roman&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1F1"/>
    <w:multiLevelType w:val="hybridMultilevel"/>
    <w:tmpl w:val="4148D4B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1C42CC4"/>
    <w:multiLevelType w:val="hybridMultilevel"/>
    <w:tmpl w:val="2E6E7B46"/>
    <w:lvl w:ilvl="0" w:tplc="08090019">
      <w:start w:val="1"/>
      <w:numFmt w:val="lowerLetter"/>
      <w:lvlText w:val="%1."/>
      <w:lvlJc w:val="left"/>
      <w:pPr>
        <w:ind w:left="900" w:hanging="360"/>
      </w:pPr>
      <w:rPr>
        <w:rFonts w:cs="Times New Roman"/>
      </w:rPr>
    </w:lvl>
    <w:lvl w:ilvl="1" w:tplc="08090019">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2">
    <w:nsid w:val="181468B5"/>
    <w:multiLevelType w:val="hybridMultilevel"/>
    <w:tmpl w:val="E640CB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D416E8A"/>
    <w:multiLevelType w:val="hybridMultilevel"/>
    <w:tmpl w:val="CCD227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321932"/>
    <w:multiLevelType w:val="hybridMultilevel"/>
    <w:tmpl w:val="49AEF8E2"/>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29E85671"/>
    <w:multiLevelType w:val="hybridMultilevel"/>
    <w:tmpl w:val="49BAC9D2"/>
    <w:lvl w:ilvl="0" w:tplc="0809000F">
      <w:start w:val="1"/>
      <w:numFmt w:val="decimal"/>
      <w:lvlText w:val="%1."/>
      <w:lvlJc w:val="left"/>
      <w:pPr>
        <w:tabs>
          <w:tab w:val="num" w:pos="1050"/>
        </w:tabs>
        <w:ind w:left="1050" w:hanging="360"/>
      </w:pPr>
      <w:rPr>
        <w:rFonts w:cs="Times New Roman"/>
      </w:rPr>
    </w:lvl>
    <w:lvl w:ilvl="1" w:tplc="08090019">
      <w:start w:val="1"/>
      <w:numFmt w:val="lowerLetter"/>
      <w:lvlText w:val="%2."/>
      <w:lvlJc w:val="left"/>
      <w:pPr>
        <w:tabs>
          <w:tab w:val="num" w:pos="1770"/>
        </w:tabs>
        <w:ind w:left="1770" w:hanging="360"/>
      </w:pPr>
      <w:rPr>
        <w:rFonts w:cs="Times New Roman"/>
      </w:rPr>
    </w:lvl>
    <w:lvl w:ilvl="2" w:tplc="0809001B" w:tentative="1">
      <w:start w:val="1"/>
      <w:numFmt w:val="lowerRoman"/>
      <w:lvlText w:val="%3."/>
      <w:lvlJc w:val="right"/>
      <w:pPr>
        <w:tabs>
          <w:tab w:val="num" w:pos="2490"/>
        </w:tabs>
        <w:ind w:left="2490" w:hanging="180"/>
      </w:pPr>
      <w:rPr>
        <w:rFonts w:cs="Times New Roman"/>
      </w:rPr>
    </w:lvl>
    <w:lvl w:ilvl="3" w:tplc="0809000F" w:tentative="1">
      <w:start w:val="1"/>
      <w:numFmt w:val="decimal"/>
      <w:lvlText w:val="%4."/>
      <w:lvlJc w:val="left"/>
      <w:pPr>
        <w:tabs>
          <w:tab w:val="num" w:pos="3210"/>
        </w:tabs>
        <w:ind w:left="3210" w:hanging="360"/>
      </w:pPr>
      <w:rPr>
        <w:rFonts w:cs="Times New Roman"/>
      </w:rPr>
    </w:lvl>
    <w:lvl w:ilvl="4" w:tplc="08090019" w:tentative="1">
      <w:start w:val="1"/>
      <w:numFmt w:val="lowerLetter"/>
      <w:lvlText w:val="%5."/>
      <w:lvlJc w:val="left"/>
      <w:pPr>
        <w:tabs>
          <w:tab w:val="num" w:pos="3930"/>
        </w:tabs>
        <w:ind w:left="3930" w:hanging="360"/>
      </w:pPr>
      <w:rPr>
        <w:rFonts w:cs="Times New Roman"/>
      </w:rPr>
    </w:lvl>
    <w:lvl w:ilvl="5" w:tplc="0809001B" w:tentative="1">
      <w:start w:val="1"/>
      <w:numFmt w:val="lowerRoman"/>
      <w:lvlText w:val="%6."/>
      <w:lvlJc w:val="right"/>
      <w:pPr>
        <w:tabs>
          <w:tab w:val="num" w:pos="4650"/>
        </w:tabs>
        <w:ind w:left="4650" w:hanging="180"/>
      </w:pPr>
      <w:rPr>
        <w:rFonts w:cs="Times New Roman"/>
      </w:rPr>
    </w:lvl>
    <w:lvl w:ilvl="6" w:tplc="0809000F" w:tentative="1">
      <w:start w:val="1"/>
      <w:numFmt w:val="decimal"/>
      <w:lvlText w:val="%7."/>
      <w:lvlJc w:val="left"/>
      <w:pPr>
        <w:tabs>
          <w:tab w:val="num" w:pos="5370"/>
        </w:tabs>
        <w:ind w:left="5370" w:hanging="360"/>
      </w:pPr>
      <w:rPr>
        <w:rFonts w:cs="Times New Roman"/>
      </w:rPr>
    </w:lvl>
    <w:lvl w:ilvl="7" w:tplc="08090019" w:tentative="1">
      <w:start w:val="1"/>
      <w:numFmt w:val="lowerLetter"/>
      <w:lvlText w:val="%8."/>
      <w:lvlJc w:val="left"/>
      <w:pPr>
        <w:tabs>
          <w:tab w:val="num" w:pos="6090"/>
        </w:tabs>
        <w:ind w:left="6090" w:hanging="360"/>
      </w:pPr>
      <w:rPr>
        <w:rFonts w:cs="Times New Roman"/>
      </w:rPr>
    </w:lvl>
    <w:lvl w:ilvl="8" w:tplc="0809001B" w:tentative="1">
      <w:start w:val="1"/>
      <w:numFmt w:val="lowerRoman"/>
      <w:lvlText w:val="%9."/>
      <w:lvlJc w:val="right"/>
      <w:pPr>
        <w:tabs>
          <w:tab w:val="num" w:pos="6810"/>
        </w:tabs>
        <w:ind w:left="6810" w:hanging="180"/>
      </w:pPr>
      <w:rPr>
        <w:rFonts w:cs="Times New Roman"/>
      </w:rPr>
    </w:lvl>
  </w:abstractNum>
  <w:abstractNum w:abstractNumId="6">
    <w:nsid w:val="2A79266C"/>
    <w:multiLevelType w:val="hybridMultilevel"/>
    <w:tmpl w:val="86EA3872"/>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2CE62CFD"/>
    <w:multiLevelType w:val="hybridMultilevel"/>
    <w:tmpl w:val="1BF4A1C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3CD0CB0"/>
    <w:multiLevelType w:val="hybridMultilevel"/>
    <w:tmpl w:val="E5707D24"/>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3CA7125A"/>
    <w:multiLevelType w:val="hybridMultilevel"/>
    <w:tmpl w:val="32A2F3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435B3081"/>
    <w:multiLevelType w:val="hybridMultilevel"/>
    <w:tmpl w:val="21C4D5C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AC94141"/>
    <w:multiLevelType w:val="hybridMultilevel"/>
    <w:tmpl w:val="611276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50230DA7"/>
    <w:multiLevelType w:val="hybridMultilevel"/>
    <w:tmpl w:val="FEDE2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770BCC"/>
    <w:multiLevelType w:val="hybridMultilevel"/>
    <w:tmpl w:val="9E76A1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921E04"/>
    <w:multiLevelType w:val="hybridMultilevel"/>
    <w:tmpl w:val="898428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53331B9B"/>
    <w:multiLevelType w:val="hybridMultilevel"/>
    <w:tmpl w:val="858CC3C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585D4314"/>
    <w:multiLevelType w:val="hybridMultilevel"/>
    <w:tmpl w:val="40021C7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F7C589D"/>
    <w:multiLevelType w:val="hybridMultilevel"/>
    <w:tmpl w:val="C9E4D2C6"/>
    <w:lvl w:ilvl="0" w:tplc="7886487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5A5428"/>
    <w:multiLevelType w:val="hybridMultilevel"/>
    <w:tmpl w:val="93EEB6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E916B2"/>
    <w:multiLevelType w:val="hybridMultilevel"/>
    <w:tmpl w:val="C366A9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6B7C47C8"/>
    <w:multiLevelType w:val="hybridMultilevel"/>
    <w:tmpl w:val="0FFEEFF8"/>
    <w:lvl w:ilvl="0" w:tplc="644630B6">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70387043"/>
    <w:multiLevelType w:val="hybridMultilevel"/>
    <w:tmpl w:val="05C23B34"/>
    <w:lvl w:ilvl="0" w:tplc="0809000F">
      <w:start w:val="1"/>
      <w:numFmt w:val="decimal"/>
      <w:lvlText w:val="%1."/>
      <w:lvlJc w:val="left"/>
      <w:pPr>
        <w:tabs>
          <w:tab w:val="num" w:pos="502"/>
        </w:tabs>
        <w:ind w:left="502"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4"/>
  </w:num>
  <w:num w:numId="4">
    <w:abstractNumId w:val="11"/>
  </w:num>
  <w:num w:numId="5">
    <w:abstractNumId w:val="9"/>
  </w:num>
  <w:num w:numId="6">
    <w:abstractNumId w:val="4"/>
  </w:num>
  <w:num w:numId="7">
    <w:abstractNumId w:val="8"/>
  </w:num>
  <w:num w:numId="8">
    <w:abstractNumId w:val="6"/>
  </w:num>
  <w:num w:numId="9">
    <w:abstractNumId w:val="7"/>
  </w:num>
  <w:num w:numId="10">
    <w:abstractNumId w:val="0"/>
  </w:num>
  <w:num w:numId="11">
    <w:abstractNumId w:val="10"/>
  </w:num>
  <w:num w:numId="12">
    <w:abstractNumId w:val="16"/>
  </w:num>
  <w:num w:numId="13">
    <w:abstractNumId w:val="15"/>
  </w:num>
  <w:num w:numId="14">
    <w:abstractNumId w:val="20"/>
  </w:num>
  <w:num w:numId="15">
    <w:abstractNumId w:val="21"/>
  </w:num>
  <w:num w:numId="16">
    <w:abstractNumId w:val="1"/>
  </w:num>
  <w:num w:numId="17">
    <w:abstractNumId w:val="3"/>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3"/>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30"/>
    <w:rsid w:val="0001101E"/>
    <w:rsid w:val="00033E74"/>
    <w:rsid w:val="00036969"/>
    <w:rsid w:val="00040C49"/>
    <w:rsid w:val="0004246F"/>
    <w:rsid w:val="00064E94"/>
    <w:rsid w:val="00070DFC"/>
    <w:rsid w:val="00074E62"/>
    <w:rsid w:val="00075079"/>
    <w:rsid w:val="000B5AC9"/>
    <w:rsid w:val="000C6D3D"/>
    <w:rsid w:val="000D0218"/>
    <w:rsid w:val="000D069B"/>
    <w:rsid w:val="000D0E43"/>
    <w:rsid w:val="000E63F7"/>
    <w:rsid w:val="000F255A"/>
    <w:rsid w:val="00121A9A"/>
    <w:rsid w:val="00137D6D"/>
    <w:rsid w:val="00157293"/>
    <w:rsid w:val="001603BD"/>
    <w:rsid w:val="00172D0E"/>
    <w:rsid w:val="00196C55"/>
    <w:rsid w:val="001E6712"/>
    <w:rsid w:val="001F148E"/>
    <w:rsid w:val="001F18D5"/>
    <w:rsid w:val="001F302A"/>
    <w:rsid w:val="001F6A5C"/>
    <w:rsid w:val="001F70C9"/>
    <w:rsid w:val="00212603"/>
    <w:rsid w:val="00213169"/>
    <w:rsid w:val="00217C75"/>
    <w:rsid w:val="002664F4"/>
    <w:rsid w:val="0028387D"/>
    <w:rsid w:val="002937EB"/>
    <w:rsid w:val="002A095C"/>
    <w:rsid w:val="002A754D"/>
    <w:rsid w:val="002B5664"/>
    <w:rsid w:val="002B5F88"/>
    <w:rsid w:val="002B7CBF"/>
    <w:rsid w:val="002C038B"/>
    <w:rsid w:val="002C291A"/>
    <w:rsid w:val="002E0D23"/>
    <w:rsid w:val="002E0E8B"/>
    <w:rsid w:val="002E63B4"/>
    <w:rsid w:val="002F122F"/>
    <w:rsid w:val="00302230"/>
    <w:rsid w:val="003024B0"/>
    <w:rsid w:val="00325FE3"/>
    <w:rsid w:val="00340DAF"/>
    <w:rsid w:val="00343A24"/>
    <w:rsid w:val="0035116B"/>
    <w:rsid w:val="003518DE"/>
    <w:rsid w:val="00357EC3"/>
    <w:rsid w:val="00357FFC"/>
    <w:rsid w:val="003712F1"/>
    <w:rsid w:val="003757A5"/>
    <w:rsid w:val="003927D1"/>
    <w:rsid w:val="003A7DB2"/>
    <w:rsid w:val="003C0533"/>
    <w:rsid w:val="003E0628"/>
    <w:rsid w:val="003F025D"/>
    <w:rsid w:val="00413941"/>
    <w:rsid w:val="00424C43"/>
    <w:rsid w:val="00434D64"/>
    <w:rsid w:val="00443F6B"/>
    <w:rsid w:val="00447380"/>
    <w:rsid w:val="00461580"/>
    <w:rsid w:val="0046289E"/>
    <w:rsid w:val="0049587D"/>
    <w:rsid w:val="004A0CA4"/>
    <w:rsid w:val="004B6655"/>
    <w:rsid w:val="004C0951"/>
    <w:rsid w:val="004C1C40"/>
    <w:rsid w:val="004C4932"/>
    <w:rsid w:val="004D5A63"/>
    <w:rsid w:val="004E6575"/>
    <w:rsid w:val="004F5210"/>
    <w:rsid w:val="00510C32"/>
    <w:rsid w:val="00513455"/>
    <w:rsid w:val="00531356"/>
    <w:rsid w:val="00531573"/>
    <w:rsid w:val="00541D4F"/>
    <w:rsid w:val="0054349E"/>
    <w:rsid w:val="005467BA"/>
    <w:rsid w:val="00585086"/>
    <w:rsid w:val="005D446D"/>
    <w:rsid w:val="005D70D3"/>
    <w:rsid w:val="005E6F53"/>
    <w:rsid w:val="005F7A71"/>
    <w:rsid w:val="00607C5C"/>
    <w:rsid w:val="00615C51"/>
    <w:rsid w:val="00620CB2"/>
    <w:rsid w:val="00626540"/>
    <w:rsid w:val="00635567"/>
    <w:rsid w:val="00641764"/>
    <w:rsid w:val="00644F6A"/>
    <w:rsid w:val="00647D59"/>
    <w:rsid w:val="00663F4A"/>
    <w:rsid w:val="00666E78"/>
    <w:rsid w:val="006B016A"/>
    <w:rsid w:val="006B045B"/>
    <w:rsid w:val="006C4981"/>
    <w:rsid w:val="006D1545"/>
    <w:rsid w:val="006E4F5C"/>
    <w:rsid w:val="006F10D4"/>
    <w:rsid w:val="006F3FF0"/>
    <w:rsid w:val="00701F07"/>
    <w:rsid w:val="00720858"/>
    <w:rsid w:val="00733268"/>
    <w:rsid w:val="00734F4B"/>
    <w:rsid w:val="00755C17"/>
    <w:rsid w:val="00780397"/>
    <w:rsid w:val="007B3731"/>
    <w:rsid w:val="007D526F"/>
    <w:rsid w:val="007E63BB"/>
    <w:rsid w:val="007F06D2"/>
    <w:rsid w:val="007F1BF6"/>
    <w:rsid w:val="007F2110"/>
    <w:rsid w:val="00805499"/>
    <w:rsid w:val="0080637A"/>
    <w:rsid w:val="00816F1B"/>
    <w:rsid w:val="00833820"/>
    <w:rsid w:val="00837BA4"/>
    <w:rsid w:val="00843F46"/>
    <w:rsid w:val="008473E5"/>
    <w:rsid w:val="00867DB5"/>
    <w:rsid w:val="008710B1"/>
    <w:rsid w:val="00875666"/>
    <w:rsid w:val="008B15AC"/>
    <w:rsid w:val="008C6D62"/>
    <w:rsid w:val="008D2467"/>
    <w:rsid w:val="008E7BA5"/>
    <w:rsid w:val="008F4380"/>
    <w:rsid w:val="0091057A"/>
    <w:rsid w:val="00911803"/>
    <w:rsid w:val="009230CF"/>
    <w:rsid w:val="00950064"/>
    <w:rsid w:val="00951800"/>
    <w:rsid w:val="009533D3"/>
    <w:rsid w:val="00955DE7"/>
    <w:rsid w:val="00973752"/>
    <w:rsid w:val="009806F0"/>
    <w:rsid w:val="009832A4"/>
    <w:rsid w:val="009862C6"/>
    <w:rsid w:val="0099374D"/>
    <w:rsid w:val="00993EDD"/>
    <w:rsid w:val="009D6B98"/>
    <w:rsid w:val="00A12E69"/>
    <w:rsid w:val="00A4429C"/>
    <w:rsid w:val="00A45BEE"/>
    <w:rsid w:val="00A51642"/>
    <w:rsid w:val="00A569C0"/>
    <w:rsid w:val="00A57349"/>
    <w:rsid w:val="00A62FE0"/>
    <w:rsid w:val="00A637DB"/>
    <w:rsid w:val="00A703EA"/>
    <w:rsid w:val="00A7538E"/>
    <w:rsid w:val="00A874F6"/>
    <w:rsid w:val="00A92CD1"/>
    <w:rsid w:val="00A97053"/>
    <w:rsid w:val="00AC0BF2"/>
    <w:rsid w:val="00AC3F4E"/>
    <w:rsid w:val="00AF24F7"/>
    <w:rsid w:val="00AF5CA5"/>
    <w:rsid w:val="00B140A5"/>
    <w:rsid w:val="00B22F1C"/>
    <w:rsid w:val="00B32025"/>
    <w:rsid w:val="00B33A0C"/>
    <w:rsid w:val="00B459F8"/>
    <w:rsid w:val="00B92678"/>
    <w:rsid w:val="00BA0978"/>
    <w:rsid w:val="00BB330D"/>
    <w:rsid w:val="00BC28CA"/>
    <w:rsid w:val="00BD31E7"/>
    <w:rsid w:val="00BE093C"/>
    <w:rsid w:val="00BE0E70"/>
    <w:rsid w:val="00BF1DBA"/>
    <w:rsid w:val="00C06EE9"/>
    <w:rsid w:val="00C42E72"/>
    <w:rsid w:val="00C45645"/>
    <w:rsid w:val="00C50C59"/>
    <w:rsid w:val="00C50CFA"/>
    <w:rsid w:val="00C57731"/>
    <w:rsid w:val="00C57839"/>
    <w:rsid w:val="00C61168"/>
    <w:rsid w:val="00C61443"/>
    <w:rsid w:val="00C7569B"/>
    <w:rsid w:val="00C815E3"/>
    <w:rsid w:val="00CA395F"/>
    <w:rsid w:val="00CA78FC"/>
    <w:rsid w:val="00CB156C"/>
    <w:rsid w:val="00CC7D38"/>
    <w:rsid w:val="00CD49D5"/>
    <w:rsid w:val="00CF6CB1"/>
    <w:rsid w:val="00CF77F4"/>
    <w:rsid w:val="00D01CCB"/>
    <w:rsid w:val="00D04F70"/>
    <w:rsid w:val="00D10A17"/>
    <w:rsid w:val="00D140ED"/>
    <w:rsid w:val="00D25A4D"/>
    <w:rsid w:val="00D42B05"/>
    <w:rsid w:val="00D430C4"/>
    <w:rsid w:val="00D449A2"/>
    <w:rsid w:val="00D45191"/>
    <w:rsid w:val="00D72298"/>
    <w:rsid w:val="00D76734"/>
    <w:rsid w:val="00D9353F"/>
    <w:rsid w:val="00DA2981"/>
    <w:rsid w:val="00DA59BB"/>
    <w:rsid w:val="00DA663A"/>
    <w:rsid w:val="00DB31D0"/>
    <w:rsid w:val="00DB5C78"/>
    <w:rsid w:val="00DC6F5B"/>
    <w:rsid w:val="00DD038C"/>
    <w:rsid w:val="00DE2C88"/>
    <w:rsid w:val="00DF245A"/>
    <w:rsid w:val="00E027F2"/>
    <w:rsid w:val="00E14FAC"/>
    <w:rsid w:val="00E3578B"/>
    <w:rsid w:val="00E44C9C"/>
    <w:rsid w:val="00E62BEB"/>
    <w:rsid w:val="00E66744"/>
    <w:rsid w:val="00E7109B"/>
    <w:rsid w:val="00E71BD3"/>
    <w:rsid w:val="00E73A95"/>
    <w:rsid w:val="00E87329"/>
    <w:rsid w:val="00E966C6"/>
    <w:rsid w:val="00E96EE5"/>
    <w:rsid w:val="00EA0F36"/>
    <w:rsid w:val="00EB141E"/>
    <w:rsid w:val="00EB6D8E"/>
    <w:rsid w:val="00ED7FB6"/>
    <w:rsid w:val="00F0398B"/>
    <w:rsid w:val="00F219D3"/>
    <w:rsid w:val="00F71170"/>
    <w:rsid w:val="00F93D33"/>
    <w:rsid w:val="00FA3C31"/>
    <w:rsid w:val="00FE46E7"/>
    <w:rsid w:val="00FE4FFB"/>
    <w:rsid w:val="00FF7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6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4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F6A"/>
    <w:rPr>
      <w:rFonts w:ascii="Tahoma" w:hAnsi="Tahoma" w:cs="Tahoma"/>
      <w:sz w:val="16"/>
      <w:szCs w:val="16"/>
      <w:lang w:eastAsia="en-US"/>
    </w:rPr>
  </w:style>
  <w:style w:type="paragraph" w:styleId="Header">
    <w:name w:val="header"/>
    <w:basedOn w:val="Normal"/>
    <w:link w:val="HeaderChar"/>
    <w:uiPriority w:val="99"/>
    <w:rsid w:val="00DD038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D038C"/>
    <w:rPr>
      <w:rFonts w:cs="Times New Roman"/>
      <w:sz w:val="22"/>
      <w:szCs w:val="22"/>
      <w:lang w:eastAsia="en-US"/>
    </w:rPr>
  </w:style>
  <w:style w:type="paragraph" w:styleId="Footer">
    <w:name w:val="footer"/>
    <w:basedOn w:val="Normal"/>
    <w:link w:val="FooterChar"/>
    <w:uiPriority w:val="99"/>
    <w:rsid w:val="00DD038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D038C"/>
    <w:rPr>
      <w:rFonts w:cs="Times New Roman"/>
      <w:sz w:val="22"/>
      <w:szCs w:val="22"/>
      <w:lang w:eastAsia="en-US"/>
    </w:rPr>
  </w:style>
  <w:style w:type="table" w:styleId="TableGrid">
    <w:name w:val="Table Grid"/>
    <w:aliases w:val="Header Table Grid"/>
    <w:basedOn w:val="TableNormal"/>
    <w:uiPriority w:val="99"/>
    <w:rsid w:val="007F06D2"/>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75079"/>
    <w:pPr>
      <w:ind w:left="720"/>
      <w:contextualSpacing/>
    </w:pPr>
  </w:style>
  <w:style w:type="table" w:customStyle="1" w:styleId="HeaderTableGrid1">
    <w:name w:val="Header Table Grid1"/>
    <w:basedOn w:val="TableNormal"/>
    <w:next w:val="TableGrid"/>
    <w:uiPriority w:val="99"/>
    <w:rsid w:val="00D72298"/>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6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4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F6A"/>
    <w:rPr>
      <w:rFonts w:ascii="Tahoma" w:hAnsi="Tahoma" w:cs="Tahoma"/>
      <w:sz w:val="16"/>
      <w:szCs w:val="16"/>
      <w:lang w:eastAsia="en-US"/>
    </w:rPr>
  </w:style>
  <w:style w:type="paragraph" w:styleId="Header">
    <w:name w:val="header"/>
    <w:basedOn w:val="Normal"/>
    <w:link w:val="HeaderChar"/>
    <w:uiPriority w:val="99"/>
    <w:rsid w:val="00DD038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D038C"/>
    <w:rPr>
      <w:rFonts w:cs="Times New Roman"/>
      <w:sz w:val="22"/>
      <w:szCs w:val="22"/>
      <w:lang w:eastAsia="en-US"/>
    </w:rPr>
  </w:style>
  <w:style w:type="paragraph" w:styleId="Footer">
    <w:name w:val="footer"/>
    <w:basedOn w:val="Normal"/>
    <w:link w:val="FooterChar"/>
    <w:uiPriority w:val="99"/>
    <w:rsid w:val="00DD038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D038C"/>
    <w:rPr>
      <w:rFonts w:cs="Times New Roman"/>
      <w:sz w:val="22"/>
      <w:szCs w:val="22"/>
      <w:lang w:eastAsia="en-US"/>
    </w:rPr>
  </w:style>
  <w:style w:type="table" w:styleId="TableGrid">
    <w:name w:val="Table Grid"/>
    <w:aliases w:val="Header Table Grid"/>
    <w:basedOn w:val="TableNormal"/>
    <w:uiPriority w:val="99"/>
    <w:rsid w:val="007F06D2"/>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75079"/>
    <w:pPr>
      <w:ind w:left="720"/>
      <w:contextualSpacing/>
    </w:pPr>
  </w:style>
  <w:style w:type="table" w:customStyle="1" w:styleId="HeaderTableGrid1">
    <w:name w:val="Header Table Grid1"/>
    <w:basedOn w:val="TableNormal"/>
    <w:next w:val="TableGrid"/>
    <w:uiPriority w:val="99"/>
    <w:rsid w:val="00D72298"/>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3444">
      <w:bodyDiv w:val="1"/>
      <w:marLeft w:val="0"/>
      <w:marRight w:val="0"/>
      <w:marTop w:val="0"/>
      <w:marBottom w:val="0"/>
      <w:divBdr>
        <w:top w:val="none" w:sz="0" w:space="0" w:color="auto"/>
        <w:left w:val="none" w:sz="0" w:space="0" w:color="auto"/>
        <w:bottom w:val="none" w:sz="0" w:space="0" w:color="auto"/>
        <w:right w:val="none" w:sz="0" w:space="0" w:color="auto"/>
      </w:divBdr>
    </w:div>
    <w:div w:id="360207124">
      <w:bodyDiv w:val="1"/>
      <w:marLeft w:val="0"/>
      <w:marRight w:val="0"/>
      <w:marTop w:val="0"/>
      <w:marBottom w:val="0"/>
      <w:divBdr>
        <w:top w:val="none" w:sz="0" w:space="0" w:color="auto"/>
        <w:left w:val="none" w:sz="0" w:space="0" w:color="auto"/>
        <w:bottom w:val="none" w:sz="0" w:space="0" w:color="auto"/>
        <w:right w:val="none" w:sz="0" w:space="0" w:color="auto"/>
      </w:divBdr>
    </w:div>
    <w:div w:id="514461495">
      <w:bodyDiv w:val="1"/>
      <w:marLeft w:val="0"/>
      <w:marRight w:val="0"/>
      <w:marTop w:val="0"/>
      <w:marBottom w:val="0"/>
      <w:divBdr>
        <w:top w:val="none" w:sz="0" w:space="0" w:color="auto"/>
        <w:left w:val="none" w:sz="0" w:space="0" w:color="auto"/>
        <w:bottom w:val="none" w:sz="0" w:space="0" w:color="auto"/>
        <w:right w:val="none" w:sz="0" w:space="0" w:color="auto"/>
      </w:divBdr>
    </w:div>
    <w:div w:id="797914827">
      <w:bodyDiv w:val="1"/>
      <w:marLeft w:val="0"/>
      <w:marRight w:val="0"/>
      <w:marTop w:val="0"/>
      <w:marBottom w:val="0"/>
      <w:divBdr>
        <w:top w:val="none" w:sz="0" w:space="0" w:color="auto"/>
        <w:left w:val="none" w:sz="0" w:space="0" w:color="auto"/>
        <w:bottom w:val="none" w:sz="0" w:space="0" w:color="auto"/>
        <w:right w:val="none" w:sz="0" w:space="0" w:color="auto"/>
      </w:divBdr>
    </w:div>
    <w:div w:id="1135566248">
      <w:marLeft w:val="0"/>
      <w:marRight w:val="0"/>
      <w:marTop w:val="0"/>
      <w:marBottom w:val="0"/>
      <w:divBdr>
        <w:top w:val="none" w:sz="0" w:space="0" w:color="auto"/>
        <w:left w:val="none" w:sz="0" w:space="0" w:color="auto"/>
        <w:bottom w:val="none" w:sz="0" w:space="0" w:color="auto"/>
        <w:right w:val="none" w:sz="0" w:space="0" w:color="auto"/>
      </w:divBdr>
    </w:div>
    <w:div w:id="1213232404">
      <w:bodyDiv w:val="1"/>
      <w:marLeft w:val="0"/>
      <w:marRight w:val="0"/>
      <w:marTop w:val="0"/>
      <w:marBottom w:val="0"/>
      <w:divBdr>
        <w:top w:val="none" w:sz="0" w:space="0" w:color="auto"/>
        <w:left w:val="none" w:sz="0" w:space="0" w:color="auto"/>
        <w:bottom w:val="none" w:sz="0" w:space="0" w:color="auto"/>
        <w:right w:val="none" w:sz="0" w:space="0" w:color="auto"/>
      </w:divBdr>
    </w:div>
    <w:div w:id="1250386953">
      <w:bodyDiv w:val="1"/>
      <w:marLeft w:val="0"/>
      <w:marRight w:val="0"/>
      <w:marTop w:val="0"/>
      <w:marBottom w:val="0"/>
      <w:divBdr>
        <w:top w:val="none" w:sz="0" w:space="0" w:color="auto"/>
        <w:left w:val="none" w:sz="0" w:space="0" w:color="auto"/>
        <w:bottom w:val="none" w:sz="0" w:space="0" w:color="auto"/>
        <w:right w:val="none" w:sz="0" w:space="0" w:color="auto"/>
      </w:divBdr>
    </w:div>
    <w:div w:id="1278179315">
      <w:bodyDiv w:val="1"/>
      <w:marLeft w:val="0"/>
      <w:marRight w:val="0"/>
      <w:marTop w:val="0"/>
      <w:marBottom w:val="0"/>
      <w:divBdr>
        <w:top w:val="none" w:sz="0" w:space="0" w:color="auto"/>
        <w:left w:val="none" w:sz="0" w:space="0" w:color="auto"/>
        <w:bottom w:val="none" w:sz="0" w:space="0" w:color="auto"/>
        <w:right w:val="none" w:sz="0" w:space="0" w:color="auto"/>
      </w:divBdr>
    </w:div>
    <w:div w:id="1651981249">
      <w:bodyDiv w:val="1"/>
      <w:marLeft w:val="0"/>
      <w:marRight w:val="0"/>
      <w:marTop w:val="0"/>
      <w:marBottom w:val="0"/>
      <w:divBdr>
        <w:top w:val="none" w:sz="0" w:space="0" w:color="auto"/>
        <w:left w:val="none" w:sz="0" w:space="0" w:color="auto"/>
        <w:bottom w:val="none" w:sz="0" w:space="0" w:color="auto"/>
        <w:right w:val="none" w:sz="0" w:space="0" w:color="auto"/>
      </w:divBdr>
    </w:div>
    <w:div w:id="1752920428">
      <w:bodyDiv w:val="1"/>
      <w:marLeft w:val="0"/>
      <w:marRight w:val="0"/>
      <w:marTop w:val="0"/>
      <w:marBottom w:val="0"/>
      <w:divBdr>
        <w:top w:val="none" w:sz="0" w:space="0" w:color="auto"/>
        <w:left w:val="none" w:sz="0" w:space="0" w:color="auto"/>
        <w:bottom w:val="none" w:sz="0" w:space="0" w:color="auto"/>
        <w:right w:val="none" w:sz="0" w:space="0" w:color="auto"/>
      </w:divBdr>
    </w:div>
    <w:div w:id="1787694752">
      <w:bodyDiv w:val="1"/>
      <w:marLeft w:val="0"/>
      <w:marRight w:val="0"/>
      <w:marTop w:val="0"/>
      <w:marBottom w:val="0"/>
      <w:divBdr>
        <w:top w:val="none" w:sz="0" w:space="0" w:color="auto"/>
        <w:left w:val="none" w:sz="0" w:space="0" w:color="auto"/>
        <w:bottom w:val="none" w:sz="0" w:space="0" w:color="auto"/>
        <w:right w:val="none" w:sz="0" w:space="0" w:color="auto"/>
      </w:divBdr>
    </w:div>
    <w:div w:id="1847747760">
      <w:bodyDiv w:val="1"/>
      <w:marLeft w:val="0"/>
      <w:marRight w:val="0"/>
      <w:marTop w:val="0"/>
      <w:marBottom w:val="0"/>
      <w:divBdr>
        <w:top w:val="none" w:sz="0" w:space="0" w:color="auto"/>
        <w:left w:val="none" w:sz="0" w:space="0" w:color="auto"/>
        <w:bottom w:val="none" w:sz="0" w:space="0" w:color="auto"/>
        <w:right w:val="none" w:sz="0" w:space="0" w:color="auto"/>
      </w:divBdr>
    </w:div>
    <w:div w:id="18849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FBS AISC</Company>
  <LinksUpToDate>false</LinksUpToDate>
  <CharactersWithSpaces>17837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3</cp:revision>
  <cp:lastPrinted>2014-05-21T14:41:00Z</cp:lastPrinted>
  <dcterms:created xsi:type="dcterms:W3CDTF">2019-01-04T17:39:00Z</dcterms:created>
  <dcterms:modified xsi:type="dcterms:W3CDTF">2019-01-04T18:01:00Z</dcterms:modified>
</cp:coreProperties>
</file>